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F5D" w:rsidRDefault="00A83F5D" w:rsidP="002E2D55">
      <w:pPr>
        <w:spacing w:after="0"/>
        <w:jc w:val="center"/>
        <w:rPr>
          <w:b/>
          <w:sz w:val="24"/>
          <w:szCs w:val="24"/>
        </w:rPr>
      </w:pPr>
      <w:bookmarkStart w:id="0" w:name="_GoBack"/>
      <w:bookmarkEnd w:id="0"/>
    </w:p>
    <w:p w:rsidR="00A83F5D" w:rsidRDefault="00126B69" w:rsidP="002E2D55">
      <w:pPr>
        <w:spacing w:after="0"/>
        <w:jc w:val="center"/>
        <w:rPr>
          <w:b/>
          <w:sz w:val="24"/>
          <w:szCs w:val="24"/>
        </w:rPr>
      </w:pPr>
      <w:r>
        <w:rPr>
          <w:b/>
          <w:noProof/>
          <w:sz w:val="24"/>
          <w:szCs w:val="24"/>
          <w:lang w:eastAsia="es-PY"/>
        </w:rPr>
        <w:drawing>
          <wp:inline distT="0" distB="0" distL="0" distR="0">
            <wp:extent cx="4591050" cy="17335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601461" cy="1737481"/>
                    </a:xfrm>
                    <a:prstGeom prst="rect">
                      <a:avLst/>
                    </a:prstGeom>
                    <a:noFill/>
                    <a:ln w="9525">
                      <a:noFill/>
                      <a:miter lim="800000"/>
                      <a:headEnd/>
                      <a:tailEnd/>
                    </a:ln>
                  </pic:spPr>
                </pic:pic>
              </a:graphicData>
            </a:graphic>
          </wp:inline>
        </w:drawing>
      </w:r>
    </w:p>
    <w:p w:rsidR="00A83F5D" w:rsidRDefault="00A83F5D" w:rsidP="002E2D55">
      <w:pPr>
        <w:spacing w:after="0"/>
        <w:jc w:val="center"/>
        <w:rPr>
          <w:b/>
          <w:sz w:val="24"/>
          <w:szCs w:val="24"/>
        </w:rPr>
      </w:pPr>
    </w:p>
    <w:p w:rsidR="00A83F5D" w:rsidRDefault="00A83F5D" w:rsidP="0058436B">
      <w:pPr>
        <w:spacing w:after="0"/>
        <w:rPr>
          <w:b/>
          <w:sz w:val="24"/>
          <w:szCs w:val="24"/>
        </w:rPr>
      </w:pPr>
    </w:p>
    <w:p w:rsidR="003B3D2C" w:rsidRDefault="00234953" w:rsidP="002E2D55">
      <w:pPr>
        <w:spacing w:after="0"/>
        <w:jc w:val="center"/>
        <w:rPr>
          <w:b/>
          <w:sz w:val="24"/>
          <w:szCs w:val="24"/>
        </w:rPr>
      </w:pPr>
      <w:r w:rsidRPr="00234953">
        <w:rPr>
          <w:b/>
          <w:sz w:val="24"/>
          <w:szCs w:val="24"/>
        </w:rPr>
        <w:t>RESUMENES</w:t>
      </w:r>
      <w:r w:rsidR="00696F83">
        <w:rPr>
          <w:b/>
          <w:sz w:val="24"/>
          <w:szCs w:val="24"/>
        </w:rPr>
        <w:t xml:space="preserve"> PRESENTADOS AL VII CONGRESO PYO NEUMOLOGIA</w:t>
      </w:r>
    </w:p>
    <w:p w:rsidR="00A83F5D" w:rsidRDefault="00A83F5D" w:rsidP="002E2D55">
      <w:pPr>
        <w:spacing w:after="0"/>
        <w:jc w:val="center"/>
        <w:rPr>
          <w:b/>
          <w:sz w:val="24"/>
          <w:szCs w:val="24"/>
        </w:rPr>
      </w:pPr>
      <w:r>
        <w:rPr>
          <w:b/>
          <w:sz w:val="24"/>
          <w:szCs w:val="24"/>
        </w:rPr>
        <w:t>13 AL 15 NOVIEMBRE 2014</w:t>
      </w:r>
    </w:p>
    <w:p w:rsidR="00A83F5D" w:rsidRDefault="00A83F5D" w:rsidP="002E2D55">
      <w:pPr>
        <w:spacing w:after="0"/>
        <w:jc w:val="center"/>
        <w:rPr>
          <w:b/>
          <w:sz w:val="24"/>
          <w:szCs w:val="24"/>
        </w:rPr>
      </w:pPr>
      <w:r>
        <w:rPr>
          <w:b/>
          <w:sz w:val="24"/>
          <w:szCs w:val="24"/>
        </w:rPr>
        <w:t xml:space="preserve">Organizado por Sociedad Paraguaya </w:t>
      </w:r>
      <w:r w:rsidR="005851DB">
        <w:rPr>
          <w:b/>
          <w:sz w:val="24"/>
          <w:szCs w:val="24"/>
        </w:rPr>
        <w:t>Neumología</w:t>
      </w:r>
    </w:p>
    <w:p w:rsidR="00A83F5D" w:rsidRDefault="00A83F5D" w:rsidP="002E2D55">
      <w:pPr>
        <w:spacing w:after="0"/>
        <w:jc w:val="center"/>
        <w:rPr>
          <w:b/>
          <w:sz w:val="24"/>
          <w:szCs w:val="24"/>
        </w:rPr>
      </w:pPr>
      <w:r>
        <w:rPr>
          <w:b/>
          <w:sz w:val="24"/>
          <w:szCs w:val="24"/>
        </w:rPr>
        <w:t>Centro de Convenciones de la CONMEBOL</w:t>
      </w:r>
    </w:p>
    <w:p w:rsidR="00A83F5D" w:rsidRDefault="00A83F5D" w:rsidP="002E2D55">
      <w:pPr>
        <w:spacing w:after="0"/>
        <w:jc w:val="center"/>
        <w:rPr>
          <w:b/>
          <w:sz w:val="24"/>
          <w:szCs w:val="24"/>
        </w:rPr>
      </w:pPr>
      <w:r>
        <w:rPr>
          <w:b/>
          <w:sz w:val="24"/>
          <w:szCs w:val="24"/>
        </w:rPr>
        <w:t>(Luque-Paraguay)</w:t>
      </w:r>
    </w:p>
    <w:p w:rsidR="0037764B" w:rsidRPr="00BD3153" w:rsidRDefault="0037764B" w:rsidP="002E2D55">
      <w:pPr>
        <w:autoSpaceDE w:val="0"/>
        <w:autoSpaceDN w:val="0"/>
        <w:adjustRightInd w:val="0"/>
        <w:spacing w:after="0"/>
        <w:rPr>
          <w:rFonts w:ascii="Arial" w:hAnsi="Arial" w:cs="Arial"/>
          <w:color w:val="000000"/>
          <w:sz w:val="24"/>
          <w:szCs w:val="24"/>
        </w:rPr>
      </w:pPr>
    </w:p>
    <w:p w:rsidR="006B1136" w:rsidRDefault="002E2D55" w:rsidP="000633B1">
      <w:pPr>
        <w:pStyle w:val="Prrafodelista"/>
        <w:numPr>
          <w:ilvl w:val="0"/>
          <w:numId w:val="3"/>
        </w:numPr>
        <w:spacing w:after="0"/>
        <w:jc w:val="both"/>
        <w:rPr>
          <w:rFonts w:ascii="Times New Roman" w:hAnsi="Times New Roman"/>
          <w:b/>
          <w:bCs/>
          <w:color w:val="FF0000"/>
          <w:sz w:val="20"/>
          <w:szCs w:val="20"/>
        </w:rPr>
      </w:pPr>
      <w:r w:rsidRPr="000633B1">
        <w:rPr>
          <w:rFonts w:ascii="Times New Roman" w:hAnsi="Times New Roman"/>
          <w:b/>
          <w:bCs/>
          <w:color w:val="FF0000"/>
          <w:sz w:val="20"/>
          <w:szCs w:val="20"/>
        </w:rPr>
        <w:t>SINDROME ANTISINTETASA Y COMPROMISO PULMONAR: CASUISTICA</w:t>
      </w:r>
    </w:p>
    <w:p w:rsidR="006B1136" w:rsidRDefault="006B1136" w:rsidP="006B1136">
      <w:pPr>
        <w:spacing w:after="0"/>
        <w:ind w:left="45"/>
        <w:jc w:val="both"/>
        <w:rPr>
          <w:rFonts w:ascii="Times New Roman" w:eastAsia="Times New Roman" w:hAnsi="Times New Roman"/>
          <w:color w:val="000000"/>
          <w:sz w:val="20"/>
          <w:szCs w:val="20"/>
          <w:lang w:eastAsia="es-PY"/>
        </w:rPr>
      </w:pPr>
      <w:r w:rsidRPr="006B1136">
        <w:rPr>
          <w:rFonts w:ascii="Times New Roman" w:eastAsia="Times New Roman" w:hAnsi="Times New Roman"/>
          <w:color w:val="000000"/>
          <w:sz w:val="20"/>
          <w:szCs w:val="20"/>
          <w:lang w:eastAsia="es-PY"/>
        </w:rPr>
        <w:t>BAUMANN K, ROJAS E, OJEDA A, ACOSTA I, YINDE Y, DUARTE M.</w:t>
      </w:r>
    </w:p>
    <w:p w:rsidR="002E2D55" w:rsidRPr="006B1136" w:rsidRDefault="006B1136" w:rsidP="006B1136">
      <w:pPr>
        <w:spacing w:after="0"/>
        <w:ind w:left="45"/>
        <w:jc w:val="both"/>
        <w:rPr>
          <w:rFonts w:ascii="Times New Roman" w:hAnsi="Times New Roman"/>
          <w:b/>
          <w:bCs/>
          <w:color w:val="FF0000"/>
          <w:sz w:val="20"/>
          <w:szCs w:val="20"/>
        </w:rPr>
      </w:pPr>
      <w:r>
        <w:rPr>
          <w:rFonts w:ascii="Times New Roman" w:eastAsia="Times New Roman" w:hAnsi="Times New Roman"/>
          <w:color w:val="000000"/>
          <w:sz w:val="20"/>
          <w:szCs w:val="20"/>
          <w:lang w:eastAsia="es-PY"/>
        </w:rPr>
        <w:t>Servicio Reumatologia-Hospital Clinicas-FCMUNA</w:t>
      </w:r>
    </w:p>
    <w:p w:rsidR="002E2D55" w:rsidRDefault="002E2D55" w:rsidP="00ED24AC">
      <w:pPr>
        <w:autoSpaceDE w:val="0"/>
        <w:autoSpaceDN w:val="0"/>
        <w:adjustRightInd w:val="0"/>
        <w:spacing w:after="0"/>
        <w:jc w:val="both"/>
        <w:rPr>
          <w:rFonts w:ascii="Times New Roman" w:hAnsi="Times New Roman" w:cs="Times New Roman"/>
          <w:color w:val="000000"/>
          <w:sz w:val="20"/>
          <w:szCs w:val="20"/>
        </w:rPr>
      </w:pPr>
      <w:r w:rsidRPr="002E2D55">
        <w:rPr>
          <w:rFonts w:ascii="Times New Roman" w:hAnsi="Times New Roman" w:cs="Times New Roman"/>
          <w:b/>
          <w:bCs/>
          <w:color w:val="000000"/>
          <w:sz w:val="20"/>
          <w:szCs w:val="20"/>
        </w:rPr>
        <w:t>Introducción</w:t>
      </w:r>
      <w:r w:rsidRPr="002E2D55">
        <w:rPr>
          <w:rFonts w:ascii="Times New Roman" w:hAnsi="Times New Roman" w:cs="Times New Roman"/>
          <w:color w:val="000000"/>
          <w:sz w:val="20"/>
          <w:szCs w:val="20"/>
        </w:rPr>
        <w:t xml:space="preserve">: El Síndrome Antisintetasa (SAS) es una patología poco frecuente, que se caracteriza por la asociación de enfermedad pulmonar intersticial, clínica inflamatoria sistémica, miosistis, artritis, Fenómeno de Raynaud, manos de mecánico, en presencia de anticuerpos antisintetasa, principalmente anti-Jo1. A continuación describimos cuatro casos del servicio del presente año. </w:t>
      </w:r>
      <w:r w:rsidRPr="002E2D55">
        <w:rPr>
          <w:rFonts w:ascii="Times New Roman" w:hAnsi="Times New Roman" w:cs="Times New Roman"/>
          <w:b/>
          <w:bCs/>
          <w:color w:val="000000"/>
          <w:sz w:val="20"/>
          <w:szCs w:val="20"/>
        </w:rPr>
        <w:t xml:space="preserve">Descripción Casos. </w:t>
      </w:r>
      <w:r w:rsidRPr="002E2D55">
        <w:rPr>
          <w:rFonts w:ascii="Times New Roman" w:hAnsi="Times New Roman" w:cs="Times New Roman"/>
          <w:b/>
          <w:color w:val="000000"/>
          <w:sz w:val="20"/>
          <w:szCs w:val="20"/>
        </w:rPr>
        <w:t>Paciente 1</w:t>
      </w:r>
      <w:r w:rsidRPr="002E2D55">
        <w:rPr>
          <w:rFonts w:ascii="Times New Roman" w:hAnsi="Times New Roman" w:cs="Times New Roman"/>
          <w:color w:val="000000"/>
          <w:sz w:val="20"/>
          <w:szCs w:val="20"/>
        </w:rPr>
        <w:t xml:space="preserve"> : Varón de 27 años, auxiliar contable, portador de enfermedad celiaca, evaluado por presentar debilidad muscular de ocho días de evolución, tos en ocasiones con estrías de sangre, antecedentes de dolor y tumefacción articular de 6 meses de evolución . En la exploración física destacaba fuerza muscular ligeramente disminuida en MMII . Desde el punto de vista analítico, resaltaba la presencia de ANA positivos, con anticuerpos anti-Jo1 positivos, CPK muy elevada. En la TACAR tórax se evidenciaban tractos de fibrosis basal, y en vértice derecho imagen sugerente a caverna. En función de estos hallazgos, se estableció el diagnóstico de SAS y por compatibilidad clínico radiológica aunque con basiloscopía negativa se inicio tratamiento primero antibacilar y luego de un mes, tratamiento inmunosupresor con Azatioprina por SAS. La evolución del paciente ha sido satisfactoria, manteniéndose asintomático y con la imagen en vértice derecho con aspecto fibrótico, no activa, en curación. </w:t>
      </w:r>
      <w:r w:rsidRPr="002E2D55">
        <w:rPr>
          <w:rFonts w:ascii="Times New Roman" w:hAnsi="Times New Roman" w:cs="Times New Roman"/>
          <w:b/>
          <w:color w:val="000000"/>
          <w:sz w:val="20"/>
          <w:szCs w:val="20"/>
        </w:rPr>
        <w:t>Paciente 2:</w:t>
      </w:r>
      <w:r w:rsidRPr="002E2D55">
        <w:rPr>
          <w:rFonts w:ascii="Times New Roman" w:hAnsi="Times New Roman" w:cs="Times New Roman"/>
          <w:color w:val="000000"/>
          <w:sz w:val="20"/>
          <w:szCs w:val="20"/>
        </w:rPr>
        <w:t xml:space="preserve"> Mujer de 31 años, dedicada a las labores domesticas, sin patología de base previa, presenta cuadro de dos meses de dolor y tumefacción articular, al que se agrega quince días antes de la consulta dolor y debilidad muscular sin otro síntoma acompañante. En la exploración se objetivó artritis en interfalángicas proximales, dolor y ligera debilidad muscular en MMII. En la analítica llamaba la atención CPK elevada en presencia de ANA negativo y anti Jo 1 positivo. En la TACAR tórax se confirmó la presencia de múltiples trazos fibróticos a nivel basal posterior izquierdo. Con estos datos se estableció el diagnóstico de SAS y se comenzó tratamiento con corticoides, e inmunosupresor (Azatioprina). Posteriormente, la paciente permaneció asintomática actualmente ya sin corticoides con buena evolución. </w:t>
      </w:r>
      <w:r w:rsidRPr="002E2D55">
        <w:rPr>
          <w:rFonts w:ascii="Times New Roman" w:hAnsi="Times New Roman" w:cs="Times New Roman"/>
          <w:b/>
          <w:color w:val="000000"/>
          <w:sz w:val="20"/>
          <w:szCs w:val="20"/>
        </w:rPr>
        <w:t>Paciente 3</w:t>
      </w:r>
      <w:r w:rsidRPr="002E2D55">
        <w:rPr>
          <w:rFonts w:ascii="Times New Roman" w:hAnsi="Times New Roman" w:cs="Times New Roman"/>
          <w:color w:val="000000"/>
          <w:sz w:val="20"/>
          <w:szCs w:val="20"/>
        </w:rPr>
        <w:t xml:space="preserve">: Mujer de 36 años, medica, con antecedente de artritis, miositis, afectación pulmonar con perfil reumatológico negativo, estuvo en tratamiento con azatioprina por 2 años. Consulto actualmente por cuadro de 2 meses de evolución de disnea, tos seca, rigidez matutina, debilidad muscular en hombros. Al examen físico llamaba la atención fuerza muscular disminuida a nivel de la cintura escapular, artritis en manos y rodillas, murmullo vesicular disminuido en bases y fenómeno de Raynaud en manos. En la analítica laboratorial resaltó VSG, CPK muy elevadas, se solicita anti Jo1 por sospecha de SAS, el cual retorna muy positivo. En la TACAR de tórax llamo la atención infiltrado intersticial en bases con espirometria sugerente de restricción pulmonar, y DLCO dentro de límites normales. La paciente inicio recientemente su primer bolo de ciclofosfamida, a evaluar evolución. </w:t>
      </w:r>
      <w:r w:rsidRPr="002E2D55">
        <w:rPr>
          <w:rFonts w:ascii="Times New Roman" w:hAnsi="Times New Roman" w:cs="Times New Roman"/>
          <w:b/>
          <w:color w:val="000000"/>
          <w:sz w:val="20"/>
          <w:szCs w:val="20"/>
        </w:rPr>
        <w:t>Paciente 4</w:t>
      </w:r>
      <w:r w:rsidRPr="002E2D55">
        <w:rPr>
          <w:rFonts w:ascii="Times New Roman" w:hAnsi="Times New Roman" w:cs="Times New Roman"/>
          <w:color w:val="000000"/>
          <w:sz w:val="20"/>
          <w:szCs w:val="20"/>
        </w:rPr>
        <w:t xml:space="preserve">: Varón de 48 años, no conocido portador de patología de base consulto por dolor y debilidad de </w:t>
      </w:r>
      <w:r w:rsidRPr="002E2D55">
        <w:rPr>
          <w:rFonts w:ascii="Times New Roman" w:hAnsi="Times New Roman" w:cs="Times New Roman"/>
          <w:color w:val="000000"/>
          <w:sz w:val="20"/>
          <w:szCs w:val="20"/>
        </w:rPr>
        <w:lastRenderedPageBreak/>
        <w:t xml:space="preserve">MMII y MMSS, disnea progresiva. Al examen físico fuerza muscular disminuida en miembros, murmullo vesicular disminuido en base izquierda. Entre los datos de laboratorio resaltaron enzimas musculares y aldolasa elevadas, anti RO positivo y anti JO 1 positivo. La TACAR de tórax revelo un patrón en vidrio esmerilado. El paciente recibió durante su internación bolos de metil prednisolona y ciclofosfamida, y continuo con ciclofosfamida mensual. Actualmente se realizo el 6to bolo de ciclofosfamida y se encuentra asintomático. </w:t>
      </w:r>
      <w:r w:rsidRPr="002E2D55">
        <w:rPr>
          <w:rFonts w:ascii="Times New Roman" w:hAnsi="Times New Roman" w:cs="Times New Roman"/>
          <w:b/>
          <w:bCs/>
          <w:color w:val="000000"/>
          <w:sz w:val="20"/>
          <w:szCs w:val="20"/>
        </w:rPr>
        <w:t>Conclusión</w:t>
      </w:r>
      <w:r w:rsidRPr="002E2D55">
        <w:rPr>
          <w:rFonts w:ascii="Times New Roman" w:hAnsi="Times New Roman" w:cs="Times New Roman"/>
          <w:color w:val="000000"/>
          <w:sz w:val="20"/>
          <w:szCs w:val="20"/>
        </w:rPr>
        <w:t>: El síndrome antisintetasa es una entidad asociada a las miopatías inflamatorias. La enfermedad pulmonar intersticial es el rasgo clínico característico y se manifiesta como tos seca y disnea de esfuerzo, aunque no siempre están presentes. En ocasiones la miositis puede aparecer años después de la afectación pulmonar. El anticuerpo anti-Jo1 es el más frecuentemente encontrado en estos pacientes y parece estar relacionado con la aparición y la gravedad de la enfermedad pulmonar. Por lo tanto es importante tener presente a esta patología al momento de la consulta para un diagnostico y tratamiento oportuno evitando así la progresión a la fibrosis pulmonar.</w:t>
      </w:r>
    </w:p>
    <w:p w:rsidR="00366748" w:rsidRDefault="00366748" w:rsidP="002E2D55">
      <w:pPr>
        <w:spacing w:after="0"/>
        <w:jc w:val="both"/>
        <w:rPr>
          <w:rFonts w:ascii="Times New Roman" w:hAnsi="Times New Roman" w:cs="Times New Roman"/>
          <w:color w:val="000000"/>
          <w:sz w:val="20"/>
          <w:szCs w:val="20"/>
        </w:rPr>
      </w:pPr>
    </w:p>
    <w:p w:rsidR="00366748" w:rsidRPr="00366748" w:rsidRDefault="00366748" w:rsidP="00366748">
      <w:pPr>
        <w:autoSpaceDE w:val="0"/>
        <w:autoSpaceDN w:val="0"/>
        <w:adjustRightInd w:val="0"/>
        <w:spacing w:after="0"/>
        <w:rPr>
          <w:rFonts w:ascii="Arial" w:hAnsi="Arial" w:cs="Arial"/>
          <w:color w:val="000000"/>
          <w:sz w:val="24"/>
          <w:szCs w:val="24"/>
        </w:rPr>
      </w:pPr>
    </w:p>
    <w:p w:rsidR="00366748" w:rsidRPr="006B1136" w:rsidRDefault="00366748" w:rsidP="000633B1">
      <w:pPr>
        <w:pStyle w:val="Prrafodelista"/>
        <w:numPr>
          <w:ilvl w:val="0"/>
          <w:numId w:val="3"/>
        </w:numPr>
        <w:spacing w:after="0"/>
        <w:jc w:val="both"/>
        <w:rPr>
          <w:rFonts w:ascii="Times New Roman" w:hAnsi="Times New Roman"/>
          <w:b/>
          <w:bCs/>
          <w:color w:val="FF0000"/>
          <w:sz w:val="20"/>
          <w:szCs w:val="20"/>
        </w:rPr>
      </w:pPr>
      <w:r w:rsidRPr="000633B1">
        <w:rPr>
          <w:rFonts w:ascii="Times New Roman" w:hAnsi="Times New Roman"/>
          <w:b/>
          <w:color w:val="FF0000"/>
          <w:sz w:val="20"/>
          <w:szCs w:val="20"/>
        </w:rPr>
        <w:t xml:space="preserve">PACIENTE CON ARTRALGIAS, DISNEA Y ERITEMA NODOSO. </w:t>
      </w:r>
    </w:p>
    <w:p w:rsidR="006B1136" w:rsidRDefault="006B1136" w:rsidP="006B1136">
      <w:pPr>
        <w:spacing w:after="0"/>
        <w:ind w:left="45"/>
        <w:jc w:val="both"/>
        <w:rPr>
          <w:rFonts w:ascii="Times New Roman" w:eastAsia="Times New Roman" w:hAnsi="Times New Roman"/>
          <w:color w:val="000000"/>
          <w:sz w:val="20"/>
          <w:szCs w:val="20"/>
          <w:lang w:eastAsia="es-PY"/>
        </w:rPr>
      </w:pPr>
      <w:r w:rsidRPr="006B1136">
        <w:rPr>
          <w:rFonts w:ascii="Times New Roman" w:eastAsia="Times New Roman" w:hAnsi="Times New Roman"/>
          <w:color w:val="000000"/>
          <w:sz w:val="20"/>
          <w:szCs w:val="20"/>
          <w:lang w:eastAsia="es-PY"/>
        </w:rPr>
        <w:t>BAUMANN K, ROJAS E , ACOSTA I , MONTANER S, DUARTE M.</w:t>
      </w:r>
    </w:p>
    <w:p w:rsidR="006B1136" w:rsidRPr="006B1136" w:rsidRDefault="006B1136" w:rsidP="006B1136">
      <w:pPr>
        <w:spacing w:after="0"/>
        <w:ind w:left="45"/>
        <w:jc w:val="both"/>
        <w:rPr>
          <w:rFonts w:ascii="Times New Roman" w:hAnsi="Times New Roman"/>
          <w:b/>
          <w:bCs/>
          <w:color w:val="FF0000"/>
          <w:sz w:val="20"/>
          <w:szCs w:val="20"/>
          <w:lang w:val="es-ES"/>
        </w:rPr>
      </w:pPr>
      <w:r>
        <w:rPr>
          <w:rFonts w:ascii="Times New Roman" w:eastAsia="Times New Roman" w:hAnsi="Times New Roman"/>
          <w:color w:val="000000"/>
          <w:sz w:val="20"/>
          <w:szCs w:val="20"/>
          <w:lang w:eastAsia="es-PY"/>
        </w:rPr>
        <w:t>Servicio Reumatologia- Hospital Clinicas-FCMUNA</w:t>
      </w:r>
    </w:p>
    <w:p w:rsidR="00366748" w:rsidRPr="00366748" w:rsidRDefault="00366748" w:rsidP="00366748">
      <w:pPr>
        <w:autoSpaceDE w:val="0"/>
        <w:autoSpaceDN w:val="0"/>
        <w:adjustRightInd w:val="0"/>
        <w:spacing w:after="0"/>
        <w:jc w:val="both"/>
        <w:rPr>
          <w:rFonts w:ascii="Times New Roman" w:hAnsi="Times New Roman" w:cs="Times New Roman"/>
          <w:color w:val="000000"/>
          <w:sz w:val="20"/>
          <w:szCs w:val="20"/>
        </w:rPr>
      </w:pPr>
      <w:r w:rsidRPr="00366748">
        <w:rPr>
          <w:rFonts w:ascii="Times New Roman" w:hAnsi="Times New Roman" w:cs="Times New Roman"/>
          <w:b/>
          <w:bCs/>
          <w:color w:val="000000"/>
          <w:sz w:val="20"/>
          <w:szCs w:val="20"/>
        </w:rPr>
        <w:t>Introducción</w:t>
      </w:r>
      <w:r w:rsidRPr="00366748">
        <w:rPr>
          <w:rFonts w:ascii="Times New Roman" w:hAnsi="Times New Roman" w:cs="Times New Roman"/>
          <w:color w:val="000000"/>
          <w:sz w:val="20"/>
          <w:szCs w:val="20"/>
        </w:rPr>
        <w:t xml:space="preserve">: La Sarcoidosis es una enfermedad sistémica, inflamatoria, granulomatosa de causa no conocida, que se  presenta generalmente entre los 20 y los 40 años. Esta patología tiene manifestaciones endotorcicas, cutáneas, oculares, musculares, articulares y pulmonares. En cuanto a esta última, puede cursar con un cuadro clínico de dolor torácico, disnea y tos, con presencia en la radiografía de tórax de adenopatías mediastínicas o un patrón intersticial, cuyo diagnóstico se establece mediante la demostración histológica de granulomas no caseificantes tras excluir otras causas. </w:t>
      </w:r>
      <w:r w:rsidRPr="00366748">
        <w:rPr>
          <w:rFonts w:ascii="Times New Roman" w:hAnsi="Times New Roman" w:cs="Times New Roman"/>
          <w:b/>
          <w:bCs/>
          <w:color w:val="000000"/>
          <w:sz w:val="20"/>
          <w:szCs w:val="20"/>
        </w:rPr>
        <w:t>Presentación del Caso</w:t>
      </w:r>
      <w:r w:rsidR="00ED24AC">
        <w:rPr>
          <w:rFonts w:ascii="Times New Roman" w:hAnsi="Times New Roman" w:cs="Times New Roman"/>
          <w:b/>
          <w:bCs/>
          <w:color w:val="000000"/>
          <w:sz w:val="20"/>
          <w:szCs w:val="20"/>
        </w:rPr>
        <w:t xml:space="preserve">. </w:t>
      </w:r>
      <w:r w:rsidRPr="00366748">
        <w:rPr>
          <w:rFonts w:ascii="Times New Roman" w:hAnsi="Times New Roman" w:cs="Times New Roman"/>
          <w:color w:val="000000"/>
          <w:sz w:val="20"/>
          <w:szCs w:val="20"/>
        </w:rPr>
        <w:t xml:space="preserve">Paciente de 29 años de edad, sin patología de base previa, que presento cuadro de seis meses de evolución de dolor, tumefacción articular de pequeñas y grandes articulaciones, disnea a moderados esfuerzos y lesiones en piel según refiere compatibles con eritema nodoso. Al examen físico no presentaba datos de valor. Se le solicitaron estudios complementarios. El perfil reumatológico resulto negativo, aunque la VSG estaba elevada. En la Rx de Tórax se evidencio ensanchamiento mediastinal, laTACAR de tórax informo múltiples adenomegalias a nivel mediastinal y en lóbulos inferiores opacidad en vidrio esmerilado de distribución casi simétrica compatible con intersticiopatia. Se realizo evaluación funcional respiratoria donde se constato leve disminución de la capacidad de difusión de monóxido de carbono ( DLCO), 75,0 %(VR &gt; 80% y la espirometría se mantuvo dentro de límites normales. Se le solicito dosaje de Enzima Convertidora de la Angiotensina, la cual retorno aumentada. Se realizó FBC con biopsia transbronquial en el servicio de neumología. El frotis y cultivo para gérmenes comunes hongos y BAAR resulto negativo. En la biopsia se constato proceso inflamatorio crónico granulomatoso no necrotizante, con lo que se concluyo con el diagnostico de sarcoidosis. </w:t>
      </w:r>
    </w:p>
    <w:p w:rsidR="00366748" w:rsidRDefault="00366748" w:rsidP="00ED24AC">
      <w:pPr>
        <w:autoSpaceDE w:val="0"/>
        <w:autoSpaceDN w:val="0"/>
        <w:adjustRightInd w:val="0"/>
        <w:spacing w:after="0"/>
        <w:jc w:val="both"/>
        <w:rPr>
          <w:rFonts w:ascii="Times New Roman" w:hAnsi="Times New Roman" w:cs="Times New Roman"/>
          <w:color w:val="000000"/>
          <w:sz w:val="20"/>
          <w:szCs w:val="20"/>
        </w:rPr>
      </w:pPr>
      <w:r w:rsidRPr="00366748">
        <w:rPr>
          <w:rFonts w:ascii="Times New Roman" w:hAnsi="Times New Roman" w:cs="Times New Roman"/>
          <w:b/>
          <w:bCs/>
          <w:color w:val="000000"/>
          <w:sz w:val="20"/>
          <w:szCs w:val="20"/>
        </w:rPr>
        <w:t>Conclusión</w:t>
      </w:r>
      <w:r w:rsidR="00ED24AC">
        <w:rPr>
          <w:rFonts w:ascii="Times New Roman" w:hAnsi="Times New Roman" w:cs="Times New Roman"/>
          <w:b/>
          <w:bCs/>
          <w:color w:val="000000"/>
          <w:sz w:val="20"/>
          <w:szCs w:val="20"/>
        </w:rPr>
        <w:t xml:space="preserve">. </w:t>
      </w:r>
      <w:r w:rsidRPr="00366748">
        <w:rPr>
          <w:rFonts w:ascii="Times New Roman" w:hAnsi="Times New Roman" w:cs="Times New Roman"/>
          <w:color w:val="000000"/>
          <w:sz w:val="20"/>
          <w:szCs w:val="20"/>
        </w:rPr>
        <w:t>La Sarcoidosis es una patología poco frecuente, en la cual, en el 90% de los casos hay compromiso pulmonar y un 15% de estos, evolucionan a fibrosis. La manifestación cutánea mas frecuente es el eritema nodoso. Por tanto ante un paciente con artralgias, disnea y eritema nodoso se debería pensar, luego de descartar otras causas, en Sarcoidosis.</w:t>
      </w:r>
    </w:p>
    <w:p w:rsidR="00412356" w:rsidRDefault="00412356" w:rsidP="00ED24AC">
      <w:pPr>
        <w:autoSpaceDE w:val="0"/>
        <w:autoSpaceDN w:val="0"/>
        <w:adjustRightInd w:val="0"/>
        <w:spacing w:after="0"/>
        <w:jc w:val="both"/>
        <w:rPr>
          <w:rFonts w:ascii="Times New Roman" w:hAnsi="Times New Roman" w:cs="Times New Roman"/>
          <w:color w:val="000000"/>
          <w:sz w:val="20"/>
          <w:szCs w:val="20"/>
        </w:rPr>
      </w:pPr>
    </w:p>
    <w:p w:rsidR="00412356" w:rsidRDefault="00412356" w:rsidP="00412356">
      <w:pPr>
        <w:pStyle w:val="Prrafodelista"/>
        <w:numPr>
          <w:ilvl w:val="0"/>
          <w:numId w:val="3"/>
        </w:numPr>
        <w:spacing w:after="0"/>
        <w:jc w:val="both"/>
        <w:rPr>
          <w:rFonts w:ascii="Times New Roman" w:hAnsi="Times New Roman"/>
          <w:b/>
          <w:color w:val="FF0000"/>
          <w:sz w:val="20"/>
          <w:szCs w:val="20"/>
        </w:rPr>
      </w:pPr>
      <w:r w:rsidRPr="00412356">
        <w:rPr>
          <w:rFonts w:ascii="Times New Roman" w:hAnsi="Times New Roman"/>
          <w:b/>
          <w:color w:val="FF0000"/>
          <w:sz w:val="20"/>
          <w:szCs w:val="20"/>
        </w:rPr>
        <w:t>COMPROMISO PULMONAR EN LA ARTRITIS REUMATOIDE</w:t>
      </w:r>
    </w:p>
    <w:p w:rsidR="00CE3262" w:rsidRDefault="00CE3262" w:rsidP="00CE3262">
      <w:pPr>
        <w:spacing w:after="0"/>
        <w:ind w:left="45"/>
        <w:jc w:val="both"/>
        <w:rPr>
          <w:rFonts w:ascii="Times New Roman" w:eastAsia="Times New Roman" w:hAnsi="Times New Roman"/>
          <w:color w:val="000000"/>
          <w:sz w:val="20"/>
          <w:szCs w:val="20"/>
          <w:lang w:eastAsia="es-PY"/>
        </w:rPr>
      </w:pPr>
      <w:r w:rsidRPr="00CE3262">
        <w:rPr>
          <w:rFonts w:ascii="Times New Roman" w:eastAsia="Times New Roman" w:hAnsi="Times New Roman"/>
          <w:color w:val="000000"/>
          <w:sz w:val="20"/>
          <w:szCs w:val="20"/>
          <w:lang w:eastAsia="es-PY"/>
        </w:rPr>
        <w:t>CORONEL R, OTAZU F, CARTES G, MALDONADO L, PEREZ D.</w:t>
      </w:r>
    </w:p>
    <w:p w:rsidR="00CE3262" w:rsidRPr="00CE3262" w:rsidRDefault="00CE3262" w:rsidP="00CE3262">
      <w:pPr>
        <w:spacing w:after="0"/>
        <w:ind w:left="45"/>
        <w:jc w:val="both"/>
        <w:rPr>
          <w:rFonts w:ascii="Times New Roman" w:hAnsi="Times New Roman"/>
          <w:b/>
          <w:color w:val="FF0000"/>
          <w:sz w:val="20"/>
          <w:szCs w:val="20"/>
          <w:lang w:val="es-ES"/>
        </w:rPr>
      </w:pPr>
      <w:r>
        <w:rPr>
          <w:rFonts w:ascii="Times New Roman" w:eastAsia="Times New Roman" w:hAnsi="Times New Roman"/>
          <w:color w:val="000000"/>
          <w:sz w:val="20"/>
          <w:szCs w:val="20"/>
          <w:lang w:eastAsia="es-PY"/>
        </w:rPr>
        <w:t>Dpto Docencia INERAM</w:t>
      </w:r>
    </w:p>
    <w:p w:rsidR="00412356" w:rsidRPr="00680772" w:rsidRDefault="00412356" w:rsidP="00412356">
      <w:pPr>
        <w:spacing w:after="0"/>
        <w:jc w:val="both"/>
        <w:rPr>
          <w:rFonts w:ascii="Times New Roman" w:eastAsia="Calibri" w:hAnsi="Times New Roman" w:cs="Times New Roman"/>
          <w:sz w:val="20"/>
          <w:szCs w:val="20"/>
        </w:rPr>
      </w:pPr>
      <w:r w:rsidRPr="00B25584">
        <w:rPr>
          <w:rFonts w:ascii="Times New Roman" w:eastAsia="Calibri" w:hAnsi="Times New Roman" w:cs="Times New Roman"/>
          <w:b/>
          <w:sz w:val="20"/>
          <w:szCs w:val="20"/>
        </w:rPr>
        <w:t xml:space="preserve">Introducción: </w:t>
      </w:r>
      <w:r w:rsidRPr="00680772">
        <w:rPr>
          <w:rFonts w:ascii="Times New Roman" w:eastAsia="Calibri" w:hAnsi="Times New Roman" w:cs="Times New Roman"/>
          <w:sz w:val="20"/>
          <w:szCs w:val="20"/>
        </w:rPr>
        <w:t xml:space="preserve">La Artritis Reumatoide (AR) </w:t>
      </w:r>
      <w:r>
        <w:rPr>
          <w:rFonts w:ascii="Times New Roman" w:eastAsia="Calibri" w:hAnsi="Times New Roman" w:cs="Times New Roman"/>
          <w:sz w:val="20"/>
          <w:szCs w:val="20"/>
        </w:rPr>
        <w:t xml:space="preserve">es </w:t>
      </w:r>
      <w:r w:rsidRPr="00680772">
        <w:rPr>
          <w:rFonts w:ascii="Times New Roman" w:eastAsia="Calibri" w:hAnsi="Times New Roman" w:cs="Times New Roman"/>
          <w:sz w:val="20"/>
          <w:szCs w:val="20"/>
        </w:rPr>
        <w:t>la entidad más común entre las enfermedades del tejido conjuntivo</w:t>
      </w:r>
      <w:r>
        <w:rPr>
          <w:rFonts w:ascii="Times New Roman" w:eastAsia="Calibri" w:hAnsi="Times New Roman" w:cs="Times New Roman"/>
          <w:sz w:val="20"/>
          <w:szCs w:val="20"/>
        </w:rPr>
        <w:t>. Se estima que el 50% desarrollará compromiso respiratorio de forma variable y que pudiera ser la causa principal de mortalidad en hasta 20% de los casos. Describimos una serie de casos vista en dos hospitales de referencia de nuestro país.</w:t>
      </w:r>
    </w:p>
    <w:p w:rsidR="00412356" w:rsidRDefault="00412356" w:rsidP="00412356">
      <w:pPr>
        <w:spacing w:after="0"/>
        <w:jc w:val="both"/>
        <w:rPr>
          <w:rFonts w:ascii="Times New Roman" w:eastAsia="Calibri" w:hAnsi="Times New Roman" w:cs="Times New Roman"/>
          <w:sz w:val="20"/>
          <w:szCs w:val="20"/>
        </w:rPr>
      </w:pPr>
      <w:r>
        <w:rPr>
          <w:rFonts w:ascii="Times New Roman" w:eastAsia="Calibri" w:hAnsi="Times New Roman" w:cs="Times New Roman"/>
          <w:b/>
          <w:sz w:val="20"/>
          <w:szCs w:val="20"/>
        </w:rPr>
        <w:t xml:space="preserve">Material y Métodos: </w:t>
      </w:r>
      <w:r w:rsidRPr="00FD2B8F">
        <w:rPr>
          <w:rFonts w:ascii="Times New Roman" w:eastAsia="Calibri" w:hAnsi="Times New Roman" w:cs="Times New Roman"/>
          <w:sz w:val="20"/>
          <w:szCs w:val="20"/>
        </w:rPr>
        <w:t xml:space="preserve">Estudio observacional con muestreo intencional o de conveniencia de registros médicos de pacientes con AR </w:t>
      </w:r>
      <w:r>
        <w:rPr>
          <w:rFonts w:ascii="Times New Roman" w:eastAsia="Calibri" w:hAnsi="Times New Roman" w:cs="Times New Roman"/>
          <w:sz w:val="20"/>
          <w:szCs w:val="20"/>
        </w:rPr>
        <w:t xml:space="preserve">encuadrados en una gama variada </w:t>
      </w:r>
      <w:r w:rsidRPr="00FD2B8F">
        <w:rPr>
          <w:rFonts w:ascii="Times New Roman" w:eastAsia="Calibri" w:hAnsi="Times New Roman" w:cs="Times New Roman"/>
          <w:sz w:val="20"/>
          <w:szCs w:val="20"/>
        </w:rPr>
        <w:t>compromiso</w:t>
      </w:r>
      <w:r>
        <w:rPr>
          <w:rFonts w:ascii="Times New Roman" w:eastAsia="Calibri" w:hAnsi="Times New Roman" w:cs="Times New Roman"/>
          <w:sz w:val="20"/>
          <w:szCs w:val="20"/>
        </w:rPr>
        <w:t xml:space="preserve"> parenquimatoso pulmonar. La selección de casos es con fines ilustrativos. </w:t>
      </w:r>
    </w:p>
    <w:p w:rsidR="00412356" w:rsidRPr="0010147F" w:rsidRDefault="00412356" w:rsidP="00412356">
      <w:pPr>
        <w:spacing w:after="0"/>
        <w:jc w:val="both"/>
        <w:rPr>
          <w:rFonts w:ascii="Times New Roman" w:eastAsia="Calibri" w:hAnsi="Times New Roman" w:cs="Times New Roman"/>
          <w:sz w:val="20"/>
          <w:szCs w:val="20"/>
        </w:rPr>
      </w:pPr>
      <w:r>
        <w:rPr>
          <w:rFonts w:ascii="Times New Roman" w:eastAsia="Calibri" w:hAnsi="Times New Roman" w:cs="Times New Roman"/>
          <w:b/>
          <w:sz w:val="20"/>
          <w:szCs w:val="20"/>
        </w:rPr>
        <w:t xml:space="preserve">Resultados (Descripción de los casos): </w:t>
      </w:r>
      <w:r w:rsidRPr="0062061F">
        <w:rPr>
          <w:rFonts w:ascii="Times New Roman" w:eastAsia="Calibri" w:hAnsi="Times New Roman" w:cs="Times New Roman"/>
          <w:b/>
          <w:sz w:val="20"/>
          <w:szCs w:val="20"/>
        </w:rPr>
        <w:t>Caso 1)</w:t>
      </w:r>
      <w:r>
        <w:rPr>
          <w:rFonts w:ascii="Times New Roman" w:eastAsia="Calibri" w:hAnsi="Times New Roman" w:cs="Times New Roman"/>
          <w:sz w:val="20"/>
          <w:szCs w:val="20"/>
        </w:rPr>
        <w:t xml:space="preserve"> Varón 61años, hipertenso, fumador, AR desde 40 años que refiere disnea de larga data. Consulta por cuadro infeccioso respiratorio y en las imágenes (TAC) llama la atención patrón de UIP. FR (+++); </w:t>
      </w:r>
      <w:r w:rsidRPr="0062061F">
        <w:rPr>
          <w:rFonts w:ascii="Times New Roman" w:eastAsia="Calibri" w:hAnsi="Times New Roman" w:cs="Times New Roman"/>
          <w:b/>
          <w:sz w:val="20"/>
          <w:szCs w:val="20"/>
        </w:rPr>
        <w:t>Caso 2)</w:t>
      </w:r>
      <w:r>
        <w:rPr>
          <w:rFonts w:ascii="Times New Roman" w:eastAsia="Calibri" w:hAnsi="Times New Roman" w:cs="Times New Roman"/>
          <w:sz w:val="20"/>
          <w:szCs w:val="20"/>
        </w:rPr>
        <w:t xml:space="preserve"> Mujer de 44 años, que refiere dolores articulares de 3 años de evolución con cuadros bronquiales a repetición. Disnea de hace tres meses. TAC: patrón NSIP. Ecocardiografia: Hipertensión pulmonar  (PSAP:71mmHg). FR (+++); </w:t>
      </w:r>
      <w:r w:rsidRPr="00F21C97">
        <w:rPr>
          <w:rFonts w:ascii="Times New Roman" w:eastAsia="Calibri" w:hAnsi="Times New Roman" w:cs="Times New Roman"/>
          <w:b/>
          <w:sz w:val="20"/>
          <w:szCs w:val="20"/>
        </w:rPr>
        <w:t>Caso 3):</w:t>
      </w:r>
      <w:r>
        <w:rPr>
          <w:rFonts w:ascii="Times New Roman" w:eastAsia="Calibri" w:hAnsi="Times New Roman" w:cs="Times New Roman"/>
          <w:sz w:val="20"/>
          <w:szCs w:val="20"/>
        </w:rPr>
        <w:t xml:space="preserve"> Mujer de 52 años portadora AR de larga data y síndrome bronquial obstructivo desde hace dos años. FR(+). TAC: Bronquiectasias </w:t>
      </w:r>
      <w:r>
        <w:rPr>
          <w:rFonts w:ascii="Times New Roman" w:eastAsia="Calibri" w:hAnsi="Times New Roman" w:cs="Times New Roman"/>
          <w:sz w:val="20"/>
          <w:szCs w:val="20"/>
        </w:rPr>
        <w:lastRenderedPageBreak/>
        <w:t xml:space="preserve">lingulares y tree in bud localizado contralateral. </w:t>
      </w:r>
      <w:r w:rsidRPr="006678DA">
        <w:rPr>
          <w:rFonts w:ascii="Times New Roman" w:eastAsia="Calibri" w:hAnsi="Times New Roman" w:cs="Times New Roman"/>
          <w:b/>
          <w:sz w:val="20"/>
          <w:szCs w:val="20"/>
        </w:rPr>
        <w:t>Caso 4)</w:t>
      </w:r>
      <w:r>
        <w:rPr>
          <w:rFonts w:ascii="Times New Roman" w:eastAsia="Calibri" w:hAnsi="Times New Roman" w:cs="Times New Roman"/>
          <w:sz w:val="20"/>
          <w:szCs w:val="20"/>
        </w:rPr>
        <w:t xml:space="preserve"> Varón de 63 años, fumador, portador de AR larga data. Consulta por pérdida de peso y hallazgos radiológicos. Sin síntomas respiratorios. TAC: nódulos periféricos bilaterales, algunos cavitados. Investigación para neoplasia: negativa.     </w:t>
      </w:r>
    </w:p>
    <w:p w:rsidR="00412356" w:rsidRDefault="00412356" w:rsidP="00412356">
      <w:pPr>
        <w:spacing w:after="0"/>
        <w:jc w:val="both"/>
        <w:rPr>
          <w:rFonts w:ascii="Times New Roman" w:hAnsi="Times New Roman"/>
          <w:sz w:val="20"/>
          <w:szCs w:val="20"/>
        </w:rPr>
      </w:pPr>
      <w:r w:rsidRPr="001A1722">
        <w:rPr>
          <w:rFonts w:ascii="Times New Roman" w:eastAsia="Calibri" w:hAnsi="Times New Roman" w:cs="Times New Roman"/>
          <w:b/>
          <w:sz w:val="20"/>
          <w:szCs w:val="20"/>
        </w:rPr>
        <w:t>Discusión:</w:t>
      </w:r>
      <w:r>
        <w:rPr>
          <w:rFonts w:ascii="Times New Roman" w:eastAsia="Calibri" w:hAnsi="Times New Roman" w:cs="Times New Roman"/>
          <w:sz w:val="20"/>
          <w:szCs w:val="20"/>
        </w:rPr>
        <w:t xml:space="preserve"> Los casos aquí presentados (UIP, NSIP, bronquiectasias y nódulos reumatoides) forman parte del variado repertorio del compromiso parenquimatoso pulmonar en la AR. Debemos recordar otras manifestaciones como la neumonitis intersticial linfocitica, el daño alveolar difuso, la neumonía organizante criptogenética, afección por drogas y las infecciones, entre otras. </w:t>
      </w:r>
    </w:p>
    <w:p w:rsidR="003F0D54" w:rsidRDefault="003F0D54" w:rsidP="00366748">
      <w:pPr>
        <w:spacing w:after="0"/>
        <w:jc w:val="both"/>
        <w:rPr>
          <w:rFonts w:ascii="Times New Roman" w:hAnsi="Times New Roman" w:cs="Times New Roman"/>
          <w:color w:val="000000"/>
          <w:sz w:val="20"/>
          <w:szCs w:val="20"/>
        </w:rPr>
      </w:pPr>
    </w:p>
    <w:p w:rsidR="00412356" w:rsidRPr="000B1749" w:rsidRDefault="00412356" w:rsidP="00366748">
      <w:pPr>
        <w:spacing w:after="0"/>
        <w:jc w:val="both"/>
        <w:rPr>
          <w:rFonts w:ascii="Times New Roman" w:hAnsi="Times New Roman" w:cs="Times New Roman"/>
          <w:color w:val="000000"/>
          <w:sz w:val="20"/>
          <w:szCs w:val="20"/>
        </w:rPr>
      </w:pPr>
    </w:p>
    <w:p w:rsidR="00412356" w:rsidRDefault="00412356" w:rsidP="00412356">
      <w:pPr>
        <w:spacing w:after="0"/>
        <w:ind w:left="45"/>
        <w:jc w:val="both"/>
        <w:rPr>
          <w:rFonts w:ascii="Times New Roman" w:hAnsi="Times New Roman"/>
          <w:b/>
          <w:color w:val="FF0000"/>
          <w:sz w:val="20"/>
          <w:szCs w:val="20"/>
        </w:rPr>
      </w:pPr>
      <w:r>
        <w:rPr>
          <w:rFonts w:ascii="Times New Roman" w:hAnsi="Times New Roman"/>
          <w:b/>
          <w:color w:val="FF0000"/>
          <w:sz w:val="20"/>
          <w:szCs w:val="20"/>
        </w:rPr>
        <w:t xml:space="preserve">4. </w:t>
      </w:r>
      <w:r w:rsidRPr="00412356">
        <w:rPr>
          <w:rFonts w:ascii="Times New Roman" w:hAnsi="Times New Roman"/>
          <w:b/>
          <w:color w:val="FF0000"/>
          <w:sz w:val="20"/>
          <w:szCs w:val="20"/>
        </w:rPr>
        <w:t>EFECTOS DEL EJERCICIO DOMICILIAR DURANTE 4 SEMANAS EN PACIENTES CON EPOC</w:t>
      </w:r>
    </w:p>
    <w:p w:rsidR="00102634" w:rsidRPr="00102634" w:rsidRDefault="00102634" w:rsidP="00102634">
      <w:pPr>
        <w:spacing w:after="0"/>
        <w:jc w:val="both"/>
        <w:rPr>
          <w:rFonts w:ascii="Times New Roman" w:eastAsia="Times New Roman" w:hAnsi="Times New Roman" w:cs="Times New Roman"/>
          <w:color w:val="000000"/>
          <w:sz w:val="20"/>
          <w:szCs w:val="20"/>
          <w:lang w:eastAsia="es-PY"/>
        </w:rPr>
      </w:pPr>
      <w:r w:rsidRPr="00102634">
        <w:rPr>
          <w:rFonts w:ascii="Times New Roman" w:eastAsia="Times New Roman" w:hAnsi="Times New Roman" w:cs="Times New Roman"/>
          <w:color w:val="000000"/>
          <w:sz w:val="20"/>
          <w:szCs w:val="20"/>
          <w:lang w:eastAsia="es-PY"/>
        </w:rPr>
        <w:t>AGÜERO A, FERNANDEZ J, CHAPARRO G, SILVERO G</w:t>
      </w:r>
      <w:r>
        <w:rPr>
          <w:rFonts w:ascii="Times New Roman" w:eastAsia="Times New Roman" w:hAnsi="Times New Roman" w:cs="Times New Roman"/>
          <w:color w:val="000000"/>
          <w:sz w:val="20"/>
          <w:szCs w:val="20"/>
          <w:lang w:eastAsia="es-PY"/>
        </w:rPr>
        <w:t xml:space="preserve">, PEREZ D. </w:t>
      </w:r>
    </w:p>
    <w:p w:rsidR="00102634" w:rsidRPr="00102634" w:rsidRDefault="00102634" w:rsidP="00412356">
      <w:pPr>
        <w:spacing w:after="0"/>
        <w:ind w:left="45"/>
        <w:jc w:val="both"/>
        <w:rPr>
          <w:rFonts w:ascii="Times New Roman" w:hAnsi="Times New Roman"/>
          <w:color w:val="000000" w:themeColor="text1"/>
          <w:sz w:val="20"/>
          <w:szCs w:val="20"/>
        </w:rPr>
      </w:pPr>
      <w:r w:rsidRPr="00102634">
        <w:rPr>
          <w:rFonts w:ascii="Times New Roman" w:hAnsi="Times New Roman"/>
          <w:color w:val="000000" w:themeColor="text1"/>
          <w:sz w:val="20"/>
          <w:szCs w:val="20"/>
        </w:rPr>
        <w:t>Dpto Docencia INERAM</w:t>
      </w:r>
    </w:p>
    <w:p w:rsidR="00412356" w:rsidRPr="0081774D" w:rsidRDefault="00412356" w:rsidP="00412356">
      <w:pPr>
        <w:spacing w:after="0"/>
        <w:jc w:val="both"/>
        <w:rPr>
          <w:rFonts w:ascii="Times New Roman" w:hAnsi="Times New Roman"/>
          <w:b/>
          <w:sz w:val="20"/>
          <w:szCs w:val="20"/>
        </w:rPr>
      </w:pPr>
      <w:r w:rsidRPr="0081774D">
        <w:rPr>
          <w:rFonts w:ascii="Times New Roman" w:hAnsi="Times New Roman"/>
          <w:b/>
          <w:sz w:val="20"/>
          <w:szCs w:val="20"/>
        </w:rPr>
        <w:t xml:space="preserve">Introducción: </w:t>
      </w:r>
      <w:r w:rsidRPr="000B59A5">
        <w:rPr>
          <w:rFonts w:ascii="Times New Roman" w:hAnsi="Times New Roman"/>
          <w:sz w:val="20"/>
          <w:szCs w:val="20"/>
        </w:rPr>
        <w:t xml:space="preserve">Ante la escasa disponibilidad de centros de rehabilitación pulmonar en el Paraguay, los neumólogos </w:t>
      </w:r>
      <w:r>
        <w:rPr>
          <w:rFonts w:ascii="Times New Roman" w:hAnsi="Times New Roman"/>
          <w:sz w:val="20"/>
          <w:szCs w:val="20"/>
        </w:rPr>
        <w:t xml:space="preserve">sugieren </w:t>
      </w:r>
      <w:r w:rsidRPr="000B59A5">
        <w:rPr>
          <w:rFonts w:ascii="Times New Roman" w:hAnsi="Times New Roman"/>
          <w:sz w:val="20"/>
          <w:szCs w:val="20"/>
        </w:rPr>
        <w:t>ejercicios domiciliar</w:t>
      </w:r>
      <w:r>
        <w:rPr>
          <w:rFonts w:ascii="Times New Roman" w:hAnsi="Times New Roman"/>
          <w:sz w:val="20"/>
          <w:szCs w:val="20"/>
        </w:rPr>
        <w:t>ios</w:t>
      </w:r>
      <w:r w:rsidRPr="000B59A5">
        <w:rPr>
          <w:rFonts w:ascii="Times New Roman" w:hAnsi="Times New Roman"/>
          <w:sz w:val="20"/>
          <w:szCs w:val="20"/>
        </w:rPr>
        <w:t xml:space="preserve"> como complemento terapéutico en los pacientes con EPOC</w:t>
      </w:r>
      <w:r>
        <w:rPr>
          <w:rFonts w:ascii="Times New Roman" w:hAnsi="Times New Roman"/>
          <w:sz w:val="20"/>
          <w:szCs w:val="20"/>
        </w:rPr>
        <w:t xml:space="preserve">, muchas veces sin la garantía de adherencia, sin protocolos estandarizados y sin indicadores que puedan mostrar algún impacto. Con el objetivo de evaluar un breve programa de entrenamiento domiciliar, diseñamos el siguiente estudio.   </w:t>
      </w:r>
    </w:p>
    <w:p w:rsidR="00412356" w:rsidRPr="0081774D" w:rsidRDefault="00412356" w:rsidP="00412356">
      <w:pPr>
        <w:spacing w:after="0"/>
        <w:jc w:val="both"/>
        <w:rPr>
          <w:rFonts w:ascii="Times New Roman" w:hAnsi="Times New Roman"/>
          <w:b/>
          <w:sz w:val="20"/>
          <w:szCs w:val="20"/>
        </w:rPr>
      </w:pPr>
      <w:r w:rsidRPr="0081774D">
        <w:rPr>
          <w:rFonts w:ascii="Times New Roman" w:hAnsi="Times New Roman"/>
          <w:b/>
          <w:sz w:val="20"/>
          <w:szCs w:val="20"/>
        </w:rPr>
        <w:t xml:space="preserve">Material y Métodos: </w:t>
      </w:r>
      <w:r w:rsidRPr="0081774D">
        <w:rPr>
          <w:rFonts w:ascii="Times New Roman" w:hAnsi="Times New Roman"/>
          <w:sz w:val="20"/>
          <w:szCs w:val="20"/>
        </w:rPr>
        <w:t xml:space="preserve">Estudio </w:t>
      </w:r>
      <w:r>
        <w:rPr>
          <w:rFonts w:ascii="Times New Roman" w:hAnsi="Times New Roman"/>
          <w:sz w:val="20"/>
          <w:szCs w:val="20"/>
        </w:rPr>
        <w:t>experimental abierto en</w:t>
      </w:r>
      <w:r w:rsidRPr="00E12477">
        <w:rPr>
          <w:rFonts w:ascii="Times New Roman" w:hAnsi="Times New Roman"/>
          <w:sz w:val="20"/>
          <w:szCs w:val="20"/>
        </w:rPr>
        <w:t xml:space="preserve"> pacientes con dx de EPOC</w:t>
      </w:r>
      <w:r>
        <w:rPr>
          <w:rFonts w:ascii="Times New Roman" w:hAnsi="Times New Roman"/>
          <w:sz w:val="20"/>
          <w:szCs w:val="20"/>
        </w:rPr>
        <w:t xml:space="preserve"> del consultorio externo del INERAM seleccionados al azar (oct-dic 2012). Criterios de inclusión: dx confirmado por espirometría, enfermedad estable (&gt;3m), exclusión de otras enfermedades limitantes. Consentimiento informado. Procedimientos: espirometría basal y aplicación de siguientes indicadores: a) cuestionario IPAQ (International Physical Activity Questionnaire), b) escala de disnea x MRC (Medical Research Council), c) TM6M, d)   índice BODE (IMC, gdo de obstrucción, gdo de disnea, capacidad de ejercicio) y e) Cuestionario HAD (Hospital Anxiety and Depression Scale). Intervención: </w:t>
      </w:r>
      <w:r w:rsidRPr="0081774D">
        <w:rPr>
          <w:rFonts w:ascii="Times New Roman" w:hAnsi="Times New Roman"/>
          <w:sz w:val="20"/>
          <w:szCs w:val="20"/>
        </w:rPr>
        <w:t>programa de entrenamiento de 4 semanas</w:t>
      </w:r>
      <w:r>
        <w:rPr>
          <w:rFonts w:ascii="Times New Roman" w:hAnsi="Times New Roman"/>
          <w:sz w:val="20"/>
          <w:szCs w:val="20"/>
        </w:rPr>
        <w:t xml:space="preserve"> que consistió en </w:t>
      </w:r>
      <w:r w:rsidRPr="0081774D">
        <w:rPr>
          <w:rFonts w:ascii="Times New Roman" w:hAnsi="Times New Roman"/>
          <w:sz w:val="20"/>
          <w:szCs w:val="20"/>
        </w:rPr>
        <w:t xml:space="preserve">sesiones </w:t>
      </w:r>
      <w:r>
        <w:rPr>
          <w:rFonts w:ascii="Times New Roman" w:hAnsi="Times New Roman"/>
          <w:sz w:val="20"/>
          <w:szCs w:val="20"/>
        </w:rPr>
        <w:t xml:space="preserve">domiciliarias </w:t>
      </w:r>
      <w:r w:rsidRPr="0081774D">
        <w:rPr>
          <w:rFonts w:ascii="Times New Roman" w:hAnsi="Times New Roman"/>
          <w:sz w:val="20"/>
          <w:szCs w:val="20"/>
        </w:rPr>
        <w:t>de 30 minutos de caminata 3 veces por semana, y la utilización de</w:t>
      </w:r>
      <w:r>
        <w:rPr>
          <w:rFonts w:ascii="Times New Roman" w:hAnsi="Times New Roman"/>
          <w:sz w:val="20"/>
          <w:szCs w:val="20"/>
        </w:rPr>
        <w:t xml:space="preserve"> espirometría </w:t>
      </w:r>
      <w:r w:rsidRPr="0081774D">
        <w:rPr>
          <w:rFonts w:ascii="Times New Roman" w:hAnsi="Times New Roman"/>
          <w:sz w:val="20"/>
          <w:szCs w:val="20"/>
        </w:rPr>
        <w:t xml:space="preserve">incentivo </w:t>
      </w:r>
      <w:r>
        <w:rPr>
          <w:rFonts w:ascii="Times New Roman" w:hAnsi="Times New Roman"/>
          <w:sz w:val="20"/>
          <w:szCs w:val="20"/>
        </w:rPr>
        <w:t>(</w:t>
      </w:r>
      <w:r w:rsidRPr="0081774D">
        <w:rPr>
          <w:rFonts w:ascii="Times New Roman" w:hAnsi="Times New Roman"/>
          <w:sz w:val="20"/>
          <w:szCs w:val="20"/>
        </w:rPr>
        <w:t>Trifló</w:t>
      </w:r>
      <w:r>
        <w:rPr>
          <w:rFonts w:ascii="Times New Roman" w:hAnsi="Times New Roman"/>
          <w:sz w:val="20"/>
          <w:szCs w:val="20"/>
        </w:rPr>
        <w:t>®)</w:t>
      </w:r>
      <w:r w:rsidRPr="0081774D">
        <w:rPr>
          <w:rFonts w:ascii="Times New Roman" w:hAnsi="Times New Roman"/>
          <w:sz w:val="20"/>
          <w:szCs w:val="20"/>
        </w:rPr>
        <w:t xml:space="preserve"> diariamente</w:t>
      </w:r>
      <w:r>
        <w:rPr>
          <w:rFonts w:ascii="Times New Roman" w:hAnsi="Times New Roman"/>
          <w:sz w:val="20"/>
          <w:szCs w:val="20"/>
        </w:rPr>
        <w:t>.</w:t>
      </w:r>
      <w:r w:rsidRPr="0081774D">
        <w:rPr>
          <w:rFonts w:ascii="Times New Roman" w:hAnsi="Times New Roman"/>
          <w:sz w:val="20"/>
          <w:szCs w:val="20"/>
        </w:rPr>
        <w:t xml:space="preserve"> Durante el entrenamiento se proveyó de supervisión a los pacientes con al menos una visita semanal y llamadas telefónicas para incentivo de los pacientes</w:t>
      </w:r>
      <w:r>
        <w:rPr>
          <w:rFonts w:ascii="Times New Roman" w:hAnsi="Times New Roman"/>
          <w:sz w:val="20"/>
          <w:szCs w:val="20"/>
        </w:rPr>
        <w:t xml:space="preserve">. A los 30 días se midieron, nuevamente, los indicadores para su comparación. Software estadístico: Graphpad instat® </w:t>
      </w:r>
    </w:p>
    <w:p w:rsidR="00412356" w:rsidRDefault="00412356" w:rsidP="00412356">
      <w:pPr>
        <w:spacing w:after="0"/>
        <w:jc w:val="both"/>
        <w:rPr>
          <w:rFonts w:ascii="Times New Roman" w:hAnsi="Times New Roman"/>
          <w:sz w:val="20"/>
          <w:szCs w:val="20"/>
        </w:rPr>
      </w:pPr>
      <w:r w:rsidRPr="0081774D">
        <w:rPr>
          <w:rFonts w:ascii="Times New Roman" w:hAnsi="Times New Roman"/>
          <w:b/>
          <w:sz w:val="20"/>
          <w:szCs w:val="20"/>
        </w:rPr>
        <w:t xml:space="preserve">Resultados: </w:t>
      </w:r>
      <w:r w:rsidRPr="0081774D">
        <w:rPr>
          <w:rFonts w:ascii="Times New Roman" w:hAnsi="Times New Roman"/>
          <w:sz w:val="20"/>
          <w:szCs w:val="20"/>
        </w:rPr>
        <w:t>Se incluyeron a 20 pacientes (una mujer), 64±9años (ds), IMC 24± 5(ds), VEF</w:t>
      </w:r>
      <w:r w:rsidRPr="0081774D">
        <w:rPr>
          <w:rFonts w:ascii="Times New Roman" w:hAnsi="Times New Roman"/>
          <w:sz w:val="20"/>
          <w:szCs w:val="20"/>
          <w:vertAlign w:val="subscript"/>
        </w:rPr>
        <w:t>1</w:t>
      </w:r>
      <w:r w:rsidRPr="0081774D">
        <w:rPr>
          <w:rFonts w:ascii="Times New Roman" w:hAnsi="Times New Roman"/>
          <w:sz w:val="20"/>
          <w:szCs w:val="20"/>
        </w:rPr>
        <w:t>posBD=54±11L/s (13 GOLD II y 7 GOLD III)</w:t>
      </w:r>
      <w:r>
        <w:rPr>
          <w:rFonts w:ascii="Times New Roman" w:hAnsi="Times New Roman"/>
          <w:sz w:val="20"/>
          <w:szCs w:val="20"/>
        </w:rPr>
        <w:t>, IPAQ: 40% ≥2</w:t>
      </w:r>
      <w:r w:rsidRPr="0081774D">
        <w:rPr>
          <w:rFonts w:ascii="Times New Roman" w:hAnsi="Times New Roman"/>
          <w:sz w:val="20"/>
          <w:szCs w:val="20"/>
        </w:rPr>
        <w:t>.</w:t>
      </w:r>
      <w:r>
        <w:rPr>
          <w:rFonts w:ascii="Times New Roman" w:hAnsi="Times New Roman"/>
          <w:sz w:val="20"/>
          <w:szCs w:val="20"/>
        </w:rPr>
        <w:t xml:space="preserve"> Medidas basales:, MRC: 25%:2, TM6M:362</w:t>
      </w:r>
      <w:r w:rsidRPr="0081774D">
        <w:rPr>
          <w:rFonts w:ascii="Times New Roman" w:hAnsi="Times New Roman"/>
          <w:sz w:val="20"/>
          <w:szCs w:val="20"/>
        </w:rPr>
        <w:t>±</w:t>
      </w:r>
      <w:r>
        <w:rPr>
          <w:rFonts w:ascii="Times New Roman" w:hAnsi="Times New Roman"/>
          <w:sz w:val="20"/>
          <w:szCs w:val="20"/>
        </w:rPr>
        <w:t>66mts (72</w:t>
      </w:r>
      <w:r w:rsidRPr="0081774D">
        <w:rPr>
          <w:rFonts w:ascii="Times New Roman" w:hAnsi="Times New Roman"/>
          <w:sz w:val="20"/>
          <w:szCs w:val="20"/>
        </w:rPr>
        <w:t>±</w:t>
      </w:r>
      <w:r>
        <w:rPr>
          <w:rFonts w:ascii="Times New Roman" w:hAnsi="Times New Roman"/>
          <w:sz w:val="20"/>
          <w:szCs w:val="20"/>
        </w:rPr>
        <w:t xml:space="preserve"> 13%), BODE: 2</w:t>
      </w:r>
      <w:r w:rsidRPr="0081774D">
        <w:rPr>
          <w:rFonts w:ascii="Times New Roman" w:hAnsi="Times New Roman"/>
          <w:sz w:val="20"/>
          <w:szCs w:val="20"/>
        </w:rPr>
        <w:t>±</w:t>
      </w:r>
      <w:r>
        <w:rPr>
          <w:rFonts w:ascii="Times New Roman" w:hAnsi="Times New Roman"/>
          <w:sz w:val="20"/>
          <w:szCs w:val="20"/>
        </w:rPr>
        <w:t>1, HAD: 20% ansiedad. Las medidas realizadas  pos-intervención (MRC: 15%2, TM6M 375</w:t>
      </w:r>
      <w:r w:rsidRPr="0081774D">
        <w:rPr>
          <w:rFonts w:ascii="Times New Roman" w:hAnsi="Times New Roman"/>
          <w:sz w:val="20"/>
          <w:szCs w:val="20"/>
        </w:rPr>
        <w:t>±</w:t>
      </w:r>
      <w:r>
        <w:rPr>
          <w:rFonts w:ascii="Times New Roman" w:hAnsi="Times New Roman"/>
          <w:sz w:val="20"/>
          <w:szCs w:val="20"/>
        </w:rPr>
        <w:t>71mts, BODE:2</w:t>
      </w:r>
      <w:r w:rsidRPr="0081774D">
        <w:rPr>
          <w:rFonts w:ascii="Times New Roman" w:hAnsi="Times New Roman"/>
          <w:sz w:val="20"/>
          <w:szCs w:val="20"/>
        </w:rPr>
        <w:t>±</w:t>
      </w:r>
      <w:r>
        <w:rPr>
          <w:rFonts w:ascii="Times New Roman" w:hAnsi="Times New Roman"/>
          <w:sz w:val="20"/>
          <w:szCs w:val="20"/>
        </w:rPr>
        <w:t xml:space="preserve">1, HAD: 15% ansiedad) no demostraron diferencias significativas (p&gt;0,05). Se constató diferencia clínicamente significativa en el TM6M en 3 pacientes (&gt; 54mts). Al ajustar los analisis según GOLD e IPAQ, tampoco hubieron significantes diferencias.      </w:t>
      </w:r>
    </w:p>
    <w:p w:rsidR="00412356" w:rsidRDefault="00412356" w:rsidP="00412356">
      <w:pPr>
        <w:spacing w:after="0"/>
        <w:jc w:val="both"/>
        <w:rPr>
          <w:rFonts w:ascii="Times New Roman" w:hAnsi="Times New Roman"/>
          <w:sz w:val="20"/>
          <w:szCs w:val="20"/>
        </w:rPr>
      </w:pPr>
      <w:r w:rsidRPr="0081774D">
        <w:rPr>
          <w:rFonts w:ascii="Times New Roman" w:hAnsi="Times New Roman"/>
          <w:b/>
          <w:sz w:val="20"/>
          <w:szCs w:val="20"/>
        </w:rPr>
        <w:t xml:space="preserve">Discusión: </w:t>
      </w:r>
      <w:r w:rsidRPr="00890910">
        <w:rPr>
          <w:rFonts w:ascii="Times New Roman" w:hAnsi="Times New Roman"/>
          <w:sz w:val="20"/>
          <w:szCs w:val="20"/>
        </w:rPr>
        <w:t xml:space="preserve">No existen diferencias entre evaluaciones pre y pos intervención aquí efectuada. Al no medir calidad de vida, los parámetros objetivos </w:t>
      </w:r>
      <w:r>
        <w:rPr>
          <w:rFonts w:ascii="Times New Roman" w:hAnsi="Times New Roman"/>
          <w:sz w:val="20"/>
          <w:szCs w:val="20"/>
        </w:rPr>
        <w:t xml:space="preserve">en la muestra analizada </w:t>
      </w:r>
      <w:r w:rsidRPr="00890910">
        <w:rPr>
          <w:rFonts w:ascii="Times New Roman" w:hAnsi="Times New Roman"/>
          <w:sz w:val="20"/>
          <w:szCs w:val="20"/>
        </w:rPr>
        <w:t>no parecen mejorar después de 4 semanas de ejercicios. Llama la atención perfomance física (40%&gt;2) de los pacientes estudiados aquí.</w:t>
      </w:r>
      <w:r>
        <w:rPr>
          <w:rFonts w:ascii="Times New Roman" w:hAnsi="Times New Roman"/>
          <w:sz w:val="20"/>
          <w:szCs w:val="20"/>
        </w:rPr>
        <w:t xml:space="preserve"> Interpretación: EPOC no severos en la muestra?, tiempo insuficiente de entrenamiento?</w:t>
      </w:r>
    </w:p>
    <w:p w:rsidR="00412356" w:rsidRDefault="00412356" w:rsidP="00F52A30">
      <w:pPr>
        <w:spacing w:after="0"/>
        <w:jc w:val="both"/>
        <w:rPr>
          <w:rFonts w:ascii="Times New Roman" w:hAnsi="Times New Roman"/>
          <w:b/>
          <w:color w:val="FF0000"/>
          <w:sz w:val="20"/>
          <w:szCs w:val="20"/>
        </w:rPr>
      </w:pPr>
    </w:p>
    <w:p w:rsidR="00F52A30" w:rsidRPr="008F07E2" w:rsidRDefault="008F07E2" w:rsidP="008F07E2">
      <w:pPr>
        <w:spacing w:after="0"/>
        <w:ind w:left="45"/>
        <w:jc w:val="both"/>
        <w:rPr>
          <w:rFonts w:ascii="Times New Roman" w:hAnsi="Times New Roman"/>
          <w:b/>
          <w:color w:val="FF0000"/>
          <w:sz w:val="20"/>
          <w:szCs w:val="20"/>
        </w:rPr>
      </w:pPr>
      <w:r>
        <w:rPr>
          <w:rFonts w:ascii="Times New Roman" w:hAnsi="Times New Roman"/>
          <w:b/>
          <w:color w:val="FF0000"/>
          <w:sz w:val="20"/>
          <w:szCs w:val="20"/>
        </w:rPr>
        <w:t>5-</w:t>
      </w:r>
      <w:r w:rsidR="00F52A30" w:rsidRPr="008F07E2">
        <w:rPr>
          <w:rFonts w:ascii="Times New Roman" w:hAnsi="Times New Roman"/>
          <w:b/>
          <w:color w:val="FF0000"/>
          <w:sz w:val="20"/>
          <w:szCs w:val="20"/>
        </w:rPr>
        <w:t>CRIPTOCOCOSIS PULMONAR EN PACIENTES NO HIV</w:t>
      </w:r>
    </w:p>
    <w:p w:rsidR="00102634" w:rsidRDefault="00102634" w:rsidP="00102634">
      <w:pPr>
        <w:spacing w:after="0"/>
        <w:ind w:left="45"/>
        <w:jc w:val="both"/>
        <w:rPr>
          <w:rFonts w:ascii="Times New Roman" w:eastAsia="Times New Roman" w:hAnsi="Times New Roman"/>
          <w:color w:val="000000"/>
          <w:sz w:val="20"/>
          <w:szCs w:val="20"/>
          <w:lang w:eastAsia="es-PY"/>
        </w:rPr>
      </w:pPr>
      <w:r w:rsidRPr="00102634">
        <w:rPr>
          <w:rFonts w:ascii="Times New Roman" w:eastAsia="Times New Roman" w:hAnsi="Times New Roman"/>
          <w:color w:val="000000"/>
          <w:sz w:val="20"/>
          <w:szCs w:val="20"/>
          <w:lang w:eastAsia="es-PY"/>
        </w:rPr>
        <w:t>AGUILERA O, FUSILLO J, AGUILAR G, ARAUJO P</w:t>
      </w:r>
      <w:r>
        <w:rPr>
          <w:rFonts w:ascii="Times New Roman" w:eastAsia="Times New Roman" w:hAnsi="Times New Roman"/>
          <w:color w:val="000000"/>
          <w:sz w:val="20"/>
          <w:szCs w:val="20"/>
          <w:lang w:eastAsia="es-PY"/>
        </w:rPr>
        <w:t xml:space="preserve">, PEREZ D. </w:t>
      </w:r>
    </w:p>
    <w:p w:rsidR="00102634" w:rsidRPr="00102634" w:rsidRDefault="00102634" w:rsidP="00102634">
      <w:pPr>
        <w:spacing w:after="0"/>
        <w:ind w:left="45"/>
        <w:jc w:val="both"/>
        <w:rPr>
          <w:rFonts w:ascii="Times New Roman" w:hAnsi="Times New Roman"/>
          <w:b/>
          <w:color w:val="FF0000"/>
          <w:sz w:val="20"/>
          <w:szCs w:val="20"/>
          <w:lang w:val="es-ES"/>
        </w:rPr>
      </w:pPr>
      <w:r>
        <w:rPr>
          <w:rFonts w:ascii="Times New Roman" w:eastAsia="Times New Roman" w:hAnsi="Times New Roman"/>
          <w:color w:val="000000"/>
          <w:sz w:val="20"/>
          <w:szCs w:val="20"/>
          <w:lang w:eastAsia="es-PY"/>
        </w:rPr>
        <w:t>Dpto Docencia INERAM</w:t>
      </w:r>
    </w:p>
    <w:p w:rsidR="00F52A30" w:rsidRDefault="00F52A30" w:rsidP="00F52A30">
      <w:pPr>
        <w:spacing w:after="0"/>
        <w:jc w:val="both"/>
        <w:rPr>
          <w:rFonts w:ascii="Times New Roman" w:hAnsi="Times New Roman"/>
          <w:sz w:val="20"/>
          <w:szCs w:val="20"/>
        </w:rPr>
      </w:pPr>
      <w:r w:rsidRPr="00355D1B">
        <w:rPr>
          <w:rFonts w:ascii="Times New Roman" w:hAnsi="Times New Roman"/>
          <w:b/>
          <w:sz w:val="20"/>
          <w:szCs w:val="20"/>
        </w:rPr>
        <w:t xml:space="preserve">Introducción: </w:t>
      </w:r>
      <w:r w:rsidRPr="00FB7310">
        <w:rPr>
          <w:rFonts w:ascii="Times New Roman" w:hAnsi="Times New Roman"/>
          <w:sz w:val="20"/>
          <w:szCs w:val="20"/>
        </w:rPr>
        <w:t xml:space="preserve">La criptococosis </w:t>
      </w:r>
      <w:r>
        <w:rPr>
          <w:rFonts w:ascii="Times New Roman" w:hAnsi="Times New Roman"/>
          <w:sz w:val="20"/>
          <w:szCs w:val="20"/>
        </w:rPr>
        <w:t xml:space="preserve">pulmonar </w:t>
      </w:r>
      <w:r w:rsidRPr="00FB7310">
        <w:rPr>
          <w:rFonts w:ascii="Times New Roman" w:hAnsi="Times New Roman"/>
          <w:sz w:val="20"/>
          <w:szCs w:val="20"/>
        </w:rPr>
        <w:t xml:space="preserve">es más común en el huésped inmunocomprometido </w:t>
      </w:r>
      <w:r>
        <w:rPr>
          <w:rFonts w:ascii="Times New Roman" w:hAnsi="Times New Roman"/>
          <w:sz w:val="20"/>
          <w:szCs w:val="20"/>
        </w:rPr>
        <w:t xml:space="preserve">aunque </w:t>
      </w:r>
      <w:r w:rsidRPr="00FB7310">
        <w:rPr>
          <w:rFonts w:ascii="Times New Roman" w:hAnsi="Times New Roman"/>
          <w:sz w:val="20"/>
          <w:szCs w:val="20"/>
        </w:rPr>
        <w:t xml:space="preserve">puede ocurrir en individuos con inmunidad preservada </w:t>
      </w:r>
      <w:r>
        <w:rPr>
          <w:rFonts w:ascii="Times New Roman" w:hAnsi="Times New Roman"/>
          <w:sz w:val="20"/>
          <w:szCs w:val="20"/>
        </w:rPr>
        <w:t xml:space="preserve">en los que suele ser un hallazgo incidental, presentándose como nódulos  subpleurales solitarios o múltiples con o sin cavitación. Relatamos el caso de una paciente con características clínicas ilustrativas, visto en </w:t>
      </w:r>
      <w:r w:rsidR="00BD7DE5">
        <w:rPr>
          <w:rFonts w:ascii="Times New Roman" w:hAnsi="Times New Roman"/>
          <w:sz w:val="20"/>
          <w:szCs w:val="20"/>
        </w:rPr>
        <w:t>servicio de referencia.</w:t>
      </w:r>
    </w:p>
    <w:p w:rsidR="00F52A30" w:rsidRPr="005E734B" w:rsidRDefault="00F52A30" w:rsidP="00F52A30">
      <w:pPr>
        <w:spacing w:after="0"/>
        <w:jc w:val="both"/>
        <w:rPr>
          <w:rFonts w:ascii="Times New Roman" w:hAnsi="Times New Roman"/>
          <w:sz w:val="20"/>
          <w:szCs w:val="20"/>
        </w:rPr>
      </w:pPr>
      <w:r>
        <w:rPr>
          <w:rFonts w:ascii="Times New Roman" w:hAnsi="Times New Roman"/>
          <w:b/>
          <w:sz w:val="20"/>
          <w:szCs w:val="20"/>
        </w:rPr>
        <w:t>Des</w:t>
      </w:r>
      <w:r w:rsidRPr="00355D1B">
        <w:rPr>
          <w:rFonts w:ascii="Times New Roman" w:hAnsi="Times New Roman"/>
          <w:b/>
          <w:sz w:val="20"/>
          <w:szCs w:val="20"/>
        </w:rPr>
        <w:t xml:space="preserve">cripción del caso: </w:t>
      </w:r>
      <w:r w:rsidRPr="005E734B">
        <w:rPr>
          <w:rFonts w:ascii="Times New Roman" w:hAnsi="Times New Roman"/>
          <w:sz w:val="20"/>
          <w:szCs w:val="20"/>
        </w:rPr>
        <w:t xml:space="preserve">Mujer de 21 años, </w:t>
      </w:r>
      <w:r>
        <w:rPr>
          <w:rFonts w:ascii="Times New Roman" w:hAnsi="Times New Roman"/>
          <w:sz w:val="20"/>
          <w:szCs w:val="20"/>
        </w:rPr>
        <w:t xml:space="preserve">sin comorbilidades aparentes consulta por dolor dorsolumbar derecho más fiebre de días de evolución. Analítica: Leucocitos:6500/mm3 (Neutrofilos:80%). Test rápido HIV (-). TAC tórax: área de consolidación con broncograma aéreo en base hemitórax derecho. Falla de respuesta a esquema ceftriaxona + levofloxacina. PCR TB(-); ANA y Anti-DNA (-). Ecografía: liquido pleural laminar en sitio afecto. Se decide seguimiento ambulatorial. Re-ingresa por empeoramiento del dolor y disnea. Punción de opacidad, guiada bajo pantalla: examen en fresco de material informa levaduras compatibles con cryptococcus neoformans. Serodetección de antígeno criptococócico por latex: positivo. Anatomía patológica: granulomas epitelioides  donde se identifican escasas estructuras birrefringentes tipo </w:t>
      </w:r>
      <w:r>
        <w:rPr>
          <w:rFonts w:ascii="Times New Roman" w:hAnsi="Times New Roman"/>
          <w:sz w:val="20"/>
          <w:szCs w:val="20"/>
        </w:rPr>
        <w:lastRenderedPageBreak/>
        <w:t xml:space="preserve">micóticas. ELISA HIV (-). Inicia tratamiento con fluconazol 400mg. La TAC de control 4 meses después denota mejoría importante.     </w:t>
      </w:r>
    </w:p>
    <w:p w:rsidR="00F52A30" w:rsidRDefault="00F52A30" w:rsidP="00F52A30">
      <w:pPr>
        <w:spacing w:after="0"/>
        <w:jc w:val="both"/>
        <w:rPr>
          <w:rFonts w:ascii="Times New Roman" w:hAnsi="Times New Roman"/>
          <w:sz w:val="20"/>
          <w:szCs w:val="20"/>
        </w:rPr>
      </w:pPr>
      <w:r w:rsidRPr="00355D1B">
        <w:rPr>
          <w:rFonts w:ascii="Times New Roman" w:hAnsi="Times New Roman"/>
          <w:b/>
          <w:sz w:val="20"/>
          <w:szCs w:val="20"/>
        </w:rPr>
        <w:t xml:space="preserve">Discusión: </w:t>
      </w:r>
      <w:r w:rsidRPr="000E4341">
        <w:rPr>
          <w:rFonts w:ascii="Times New Roman" w:hAnsi="Times New Roman"/>
          <w:sz w:val="20"/>
          <w:szCs w:val="20"/>
        </w:rPr>
        <w:t xml:space="preserve">Es raro </w:t>
      </w:r>
      <w:r>
        <w:rPr>
          <w:rFonts w:ascii="Times New Roman" w:hAnsi="Times New Roman"/>
          <w:sz w:val="20"/>
          <w:szCs w:val="20"/>
        </w:rPr>
        <w:t xml:space="preserve">encontrar criptococosis pulmonar en forma de consolidación como vemos en este caso, aunque la localización (segmentos inferiores) es el sitio más afectado. El dolor pudo deberse a la localización periférica de la infección, ya que en algunos casos puede ser asintomático. Las guías IDSA recomiendan tratamiento por un 6-12 meses y en caso de fallo de respuesta, evaluar cirugía. </w:t>
      </w:r>
    </w:p>
    <w:p w:rsidR="00F52A30" w:rsidRDefault="00F52A30" w:rsidP="00F52A30">
      <w:pPr>
        <w:spacing w:after="0"/>
        <w:jc w:val="both"/>
        <w:rPr>
          <w:rFonts w:ascii="Times New Roman" w:hAnsi="Times New Roman"/>
          <w:sz w:val="20"/>
          <w:szCs w:val="20"/>
        </w:rPr>
      </w:pPr>
    </w:p>
    <w:p w:rsidR="00A24216" w:rsidRPr="008F07E2" w:rsidRDefault="00A24216" w:rsidP="008F07E2">
      <w:pPr>
        <w:pStyle w:val="Prrafodelista"/>
        <w:numPr>
          <w:ilvl w:val="0"/>
          <w:numId w:val="5"/>
        </w:numPr>
        <w:spacing w:after="0"/>
        <w:jc w:val="both"/>
        <w:rPr>
          <w:rFonts w:ascii="Times New Roman" w:hAnsi="Times New Roman"/>
          <w:b/>
          <w:color w:val="FF0000"/>
          <w:sz w:val="20"/>
          <w:szCs w:val="20"/>
        </w:rPr>
      </w:pPr>
      <w:r w:rsidRPr="008F07E2">
        <w:rPr>
          <w:rFonts w:ascii="Times New Roman" w:hAnsi="Times New Roman"/>
          <w:b/>
          <w:color w:val="FF0000"/>
          <w:sz w:val="20"/>
          <w:szCs w:val="20"/>
        </w:rPr>
        <w:t xml:space="preserve">SINDROME DE DISTRESS RESPIRATORIO AGUDO: SERIE DE CASOS </w:t>
      </w:r>
    </w:p>
    <w:p w:rsidR="00344A29" w:rsidRPr="00344A29" w:rsidRDefault="00344A29" w:rsidP="00344A29">
      <w:pPr>
        <w:spacing w:after="0"/>
        <w:ind w:left="45"/>
        <w:jc w:val="both"/>
        <w:rPr>
          <w:rFonts w:ascii="Times New Roman" w:eastAsia="Times New Roman" w:hAnsi="Times New Roman"/>
          <w:color w:val="000000"/>
          <w:sz w:val="20"/>
          <w:szCs w:val="20"/>
          <w:lang w:eastAsia="es-PY"/>
        </w:rPr>
      </w:pPr>
      <w:r w:rsidRPr="00344A29">
        <w:rPr>
          <w:rFonts w:ascii="Times New Roman" w:eastAsia="Times New Roman" w:hAnsi="Times New Roman"/>
          <w:color w:val="000000"/>
          <w:sz w:val="20"/>
          <w:szCs w:val="20"/>
          <w:lang w:eastAsia="es-PY"/>
        </w:rPr>
        <w:t>ALUAN A, RODRIGUEZ S, SILVERO G, MEILICKE C, PEREZ D</w:t>
      </w:r>
    </w:p>
    <w:p w:rsidR="00344A29" w:rsidRPr="00344A29" w:rsidRDefault="00344A29" w:rsidP="00344A29">
      <w:pPr>
        <w:spacing w:after="0"/>
        <w:ind w:left="45"/>
        <w:jc w:val="both"/>
        <w:rPr>
          <w:rFonts w:ascii="Times New Roman" w:eastAsia="Times New Roman" w:hAnsi="Times New Roman" w:cs="Times New Roman"/>
          <w:color w:val="000000"/>
          <w:sz w:val="20"/>
          <w:szCs w:val="20"/>
          <w:lang w:eastAsia="es-PY"/>
        </w:rPr>
      </w:pPr>
      <w:r w:rsidRPr="00344A29">
        <w:rPr>
          <w:rFonts w:ascii="Times New Roman" w:eastAsia="Times New Roman" w:hAnsi="Times New Roman"/>
          <w:color w:val="000000"/>
          <w:sz w:val="20"/>
          <w:szCs w:val="20"/>
          <w:lang w:eastAsia="es-PY"/>
        </w:rPr>
        <w:t>Dpto Docencia INERAM</w:t>
      </w:r>
    </w:p>
    <w:p w:rsidR="00A24216" w:rsidRDefault="00A24216" w:rsidP="00A24216">
      <w:pPr>
        <w:spacing w:after="0"/>
        <w:jc w:val="both"/>
        <w:rPr>
          <w:rFonts w:ascii="Times New Roman" w:eastAsia="Calibri" w:hAnsi="Times New Roman" w:cs="Times New Roman"/>
          <w:bCs/>
          <w:color w:val="000000"/>
          <w:kern w:val="36"/>
          <w:sz w:val="20"/>
          <w:szCs w:val="20"/>
          <w:lang w:eastAsia="es-ES"/>
        </w:rPr>
      </w:pPr>
      <w:r w:rsidRPr="00AD6C47">
        <w:rPr>
          <w:rFonts w:ascii="Times New Roman" w:eastAsia="Calibri" w:hAnsi="Times New Roman" w:cs="Times New Roman"/>
          <w:b/>
          <w:color w:val="000000"/>
          <w:sz w:val="20"/>
          <w:szCs w:val="20"/>
        </w:rPr>
        <w:t xml:space="preserve">Introducción: </w:t>
      </w:r>
      <w:r w:rsidRPr="00540D52">
        <w:rPr>
          <w:rFonts w:ascii="Times New Roman" w:eastAsia="Calibri" w:hAnsi="Times New Roman" w:cs="Times New Roman"/>
          <w:color w:val="000000"/>
          <w:sz w:val="20"/>
          <w:szCs w:val="20"/>
        </w:rPr>
        <w:t>La dificultad respiratoria</w:t>
      </w:r>
      <w:r>
        <w:rPr>
          <w:rFonts w:ascii="Times New Roman" w:eastAsia="Calibri" w:hAnsi="Times New Roman" w:cs="Times New Roman"/>
          <w:color w:val="000000"/>
          <w:sz w:val="20"/>
          <w:szCs w:val="20"/>
        </w:rPr>
        <w:t xml:space="preserve">que no sea de origen cardíaco, con </w:t>
      </w:r>
      <w:r w:rsidRPr="00FD2957">
        <w:rPr>
          <w:rFonts w:ascii="Times New Roman" w:eastAsia="Calibri" w:hAnsi="Times New Roman" w:cs="Times New Roman"/>
          <w:color w:val="000000"/>
          <w:sz w:val="20"/>
          <w:szCs w:val="20"/>
        </w:rPr>
        <w:t>&lt;una semana de evolución</w:t>
      </w:r>
      <w:r>
        <w:rPr>
          <w:rFonts w:ascii="Times New Roman" w:eastAsia="Calibri" w:hAnsi="Times New Roman" w:cs="Times New Roman"/>
          <w:color w:val="000000"/>
          <w:sz w:val="20"/>
          <w:szCs w:val="20"/>
        </w:rPr>
        <w:t xml:space="preserve"> mas  opacidades  bilaterales en la radiografía torácica y la hipoxemia (</w:t>
      </w:r>
      <w:r w:rsidRPr="00FD2957">
        <w:rPr>
          <w:rFonts w:ascii="Times New Roman" w:eastAsia="Calibri" w:hAnsi="Times New Roman" w:cs="Times New Roman"/>
          <w:bCs/>
          <w:color w:val="000000"/>
          <w:kern w:val="36"/>
          <w:sz w:val="20"/>
          <w:szCs w:val="20"/>
          <w:lang w:eastAsia="es-ES"/>
        </w:rPr>
        <w:t>PaO2/FiO2≤</w:t>
      </w:r>
      <w:r>
        <w:rPr>
          <w:rFonts w:ascii="Times New Roman" w:eastAsia="Calibri" w:hAnsi="Times New Roman" w:cs="Times New Roman"/>
          <w:bCs/>
          <w:color w:val="000000"/>
          <w:kern w:val="36"/>
          <w:sz w:val="20"/>
          <w:szCs w:val="20"/>
          <w:lang w:eastAsia="es-ES"/>
        </w:rPr>
        <w:t>3</w:t>
      </w:r>
      <w:r w:rsidRPr="00FD2957">
        <w:rPr>
          <w:rFonts w:ascii="Times New Roman" w:eastAsia="Calibri" w:hAnsi="Times New Roman" w:cs="Times New Roman"/>
          <w:bCs/>
          <w:color w:val="000000"/>
          <w:kern w:val="36"/>
          <w:sz w:val="20"/>
          <w:szCs w:val="20"/>
          <w:lang w:eastAsia="es-ES"/>
        </w:rPr>
        <w:t>00 mmHg)</w:t>
      </w:r>
      <w:r>
        <w:rPr>
          <w:rFonts w:ascii="Times New Roman" w:eastAsia="Calibri" w:hAnsi="Times New Roman" w:cs="Times New Roman"/>
          <w:bCs/>
          <w:color w:val="000000"/>
          <w:kern w:val="36"/>
          <w:sz w:val="20"/>
          <w:szCs w:val="20"/>
          <w:lang w:eastAsia="es-ES"/>
        </w:rPr>
        <w:t xml:space="preserve"> definen los cuatro criterios diagnósticos del síndrome de distress respiratorio agudo (SDRA), causa frecuente de ingreso a UCIA. Presentamos las características clínicas de una serie de casos de un hospital de referencia.  </w:t>
      </w:r>
    </w:p>
    <w:p w:rsidR="00A24216" w:rsidRPr="005E1A76" w:rsidRDefault="00A24216" w:rsidP="00A24216">
      <w:pPr>
        <w:spacing w:after="0"/>
        <w:jc w:val="both"/>
        <w:rPr>
          <w:rFonts w:ascii="Times New Roman" w:eastAsia="Calibri" w:hAnsi="Times New Roman" w:cs="Times New Roman"/>
          <w:bCs/>
          <w:color w:val="000000"/>
          <w:kern w:val="36"/>
          <w:sz w:val="20"/>
          <w:szCs w:val="20"/>
          <w:lang w:eastAsia="es-ES"/>
        </w:rPr>
      </w:pPr>
      <w:r w:rsidRPr="005E1A76">
        <w:rPr>
          <w:rFonts w:ascii="Times New Roman" w:eastAsia="Calibri" w:hAnsi="Times New Roman" w:cs="Times New Roman"/>
          <w:b/>
          <w:bCs/>
          <w:color w:val="000000"/>
          <w:kern w:val="36"/>
          <w:sz w:val="20"/>
          <w:szCs w:val="20"/>
          <w:lang w:eastAsia="es-ES"/>
        </w:rPr>
        <w:t>Material y Métodos</w:t>
      </w:r>
      <w:r w:rsidRPr="005E1A76">
        <w:rPr>
          <w:rFonts w:ascii="Times New Roman" w:eastAsia="Calibri" w:hAnsi="Times New Roman" w:cs="Times New Roman"/>
          <w:bCs/>
          <w:color w:val="000000"/>
          <w:kern w:val="36"/>
          <w:sz w:val="20"/>
          <w:szCs w:val="20"/>
          <w:lang w:eastAsia="es-ES"/>
        </w:rPr>
        <w:t xml:space="preserve">: Estudio observacional (serie de casos) de registros médicos de casos de SDRA vistos en </w:t>
      </w:r>
      <w:r>
        <w:rPr>
          <w:rFonts w:ascii="Times New Roman" w:eastAsia="Calibri" w:hAnsi="Times New Roman" w:cs="Times New Roman"/>
          <w:bCs/>
          <w:color w:val="000000"/>
          <w:kern w:val="36"/>
          <w:sz w:val="20"/>
          <w:szCs w:val="20"/>
          <w:lang w:eastAsia="es-ES"/>
        </w:rPr>
        <w:t xml:space="preserve">nuestra </w:t>
      </w:r>
      <w:r w:rsidRPr="005E1A76">
        <w:rPr>
          <w:rFonts w:ascii="Times New Roman" w:eastAsia="Calibri" w:hAnsi="Times New Roman" w:cs="Times New Roman"/>
          <w:bCs/>
          <w:color w:val="000000"/>
          <w:kern w:val="36"/>
          <w:sz w:val="20"/>
          <w:szCs w:val="20"/>
          <w:lang w:eastAsia="es-ES"/>
        </w:rPr>
        <w:t>UCIA, en un periodo comprendido entre 2011- 2014. Se consignan la frecuencia de variables demográficas, clínicas y terapéuticas.</w:t>
      </w:r>
    </w:p>
    <w:p w:rsidR="00A24216" w:rsidRDefault="00A24216" w:rsidP="00A24216">
      <w:pPr>
        <w:spacing w:after="0"/>
        <w:jc w:val="both"/>
        <w:rPr>
          <w:rFonts w:ascii="Times New Roman" w:eastAsia="Calibri" w:hAnsi="Times New Roman" w:cs="Times New Roman"/>
          <w:bCs/>
          <w:color w:val="000000"/>
          <w:kern w:val="36"/>
          <w:sz w:val="20"/>
          <w:szCs w:val="20"/>
          <w:lang w:eastAsia="es-ES"/>
        </w:rPr>
      </w:pPr>
      <w:r w:rsidRPr="005E1A76">
        <w:rPr>
          <w:rFonts w:ascii="Times New Roman" w:eastAsia="Calibri" w:hAnsi="Times New Roman" w:cs="Times New Roman"/>
          <w:b/>
          <w:bCs/>
          <w:color w:val="000000"/>
          <w:kern w:val="36"/>
          <w:sz w:val="20"/>
          <w:szCs w:val="20"/>
          <w:lang w:eastAsia="es-ES"/>
        </w:rPr>
        <w:t>Resultados:</w:t>
      </w:r>
      <w:r w:rsidRPr="005E1A76">
        <w:rPr>
          <w:rFonts w:ascii="Times New Roman" w:eastAsia="Calibri" w:hAnsi="Times New Roman" w:cs="Times New Roman"/>
          <w:bCs/>
          <w:color w:val="000000"/>
          <w:kern w:val="36"/>
          <w:sz w:val="20"/>
          <w:szCs w:val="20"/>
          <w:lang w:eastAsia="es-ES"/>
        </w:rPr>
        <w:t xml:space="preserve"> Se incluyeron 16 pacientes (50% sexo masculino), con una edad promedio de 49</w:t>
      </w:r>
      <w:r w:rsidRPr="005E1A76">
        <w:rPr>
          <w:rFonts w:ascii="Times New Roman" w:eastAsia="Calibri" w:hAnsi="Times New Roman" w:cs="Times New Roman"/>
          <w:sz w:val="20"/>
          <w:szCs w:val="20"/>
        </w:rPr>
        <w:t>±15años</w:t>
      </w:r>
      <w:r w:rsidRPr="005E1A76">
        <w:rPr>
          <w:rFonts w:ascii="Times New Roman" w:eastAsia="Calibri" w:hAnsi="Times New Roman" w:cs="Times New Roman"/>
          <w:bCs/>
          <w:color w:val="000000"/>
          <w:kern w:val="36"/>
          <w:sz w:val="20"/>
          <w:szCs w:val="20"/>
          <w:lang w:eastAsia="es-ES"/>
        </w:rPr>
        <w:t xml:space="preserve"> (ds). </w:t>
      </w:r>
      <w:r>
        <w:rPr>
          <w:rFonts w:ascii="Times New Roman" w:eastAsia="Calibri" w:hAnsi="Times New Roman" w:cs="Times New Roman"/>
          <w:bCs/>
          <w:color w:val="000000"/>
          <w:kern w:val="36"/>
          <w:sz w:val="20"/>
          <w:szCs w:val="20"/>
          <w:lang w:eastAsia="es-ES"/>
        </w:rPr>
        <w:t xml:space="preserve">Severidad de SDRA: Leve (31.3%). Moderado (50%) y Severo (18,7%). </w:t>
      </w:r>
      <w:r w:rsidRPr="005E1A76">
        <w:rPr>
          <w:rFonts w:ascii="Times New Roman" w:eastAsia="Calibri" w:hAnsi="Times New Roman" w:cs="Times New Roman"/>
          <w:bCs/>
          <w:color w:val="000000"/>
          <w:kern w:val="36"/>
          <w:sz w:val="20"/>
          <w:szCs w:val="20"/>
          <w:lang w:eastAsia="es-ES"/>
        </w:rPr>
        <w:t>En asistencia respiratoria mecánica el 87,5% utilizo la modalidad de presión controlada (PCV)</w:t>
      </w:r>
      <w:r>
        <w:rPr>
          <w:rFonts w:ascii="Times New Roman" w:eastAsia="Calibri" w:hAnsi="Times New Roman" w:cs="Times New Roman"/>
          <w:bCs/>
          <w:color w:val="000000"/>
          <w:kern w:val="36"/>
          <w:sz w:val="20"/>
          <w:szCs w:val="20"/>
          <w:lang w:eastAsia="es-ES"/>
        </w:rPr>
        <w:t>, PEEP promedio: 10cmH2O (rango5-20)</w:t>
      </w:r>
      <w:r w:rsidRPr="005E1A76">
        <w:rPr>
          <w:rFonts w:ascii="Times New Roman" w:eastAsia="Calibri" w:hAnsi="Times New Roman" w:cs="Times New Roman"/>
          <w:bCs/>
          <w:color w:val="000000"/>
          <w:kern w:val="36"/>
          <w:sz w:val="20"/>
          <w:szCs w:val="20"/>
          <w:lang w:eastAsia="es-ES"/>
        </w:rPr>
        <w:t>. El promedio de días de ventilación mec</w:t>
      </w:r>
      <w:r>
        <w:rPr>
          <w:rFonts w:ascii="Times New Roman" w:eastAsia="Calibri" w:hAnsi="Times New Roman" w:cs="Times New Roman"/>
          <w:bCs/>
          <w:color w:val="000000"/>
          <w:kern w:val="36"/>
          <w:sz w:val="20"/>
          <w:szCs w:val="20"/>
          <w:lang w:eastAsia="es-ES"/>
        </w:rPr>
        <w:t>á</w:t>
      </w:r>
      <w:r w:rsidRPr="005E1A76">
        <w:rPr>
          <w:rFonts w:ascii="Times New Roman" w:eastAsia="Calibri" w:hAnsi="Times New Roman" w:cs="Times New Roman"/>
          <w:bCs/>
          <w:color w:val="000000"/>
          <w:kern w:val="36"/>
          <w:sz w:val="20"/>
          <w:szCs w:val="20"/>
          <w:lang w:eastAsia="es-ES"/>
        </w:rPr>
        <w:t xml:space="preserve">nica fue de 11.6 </w:t>
      </w:r>
      <w:r w:rsidRPr="005E1A76">
        <w:rPr>
          <w:rFonts w:ascii="Times New Roman" w:eastAsia="Calibri" w:hAnsi="Times New Roman" w:cs="Times New Roman"/>
          <w:sz w:val="20"/>
          <w:szCs w:val="20"/>
        </w:rPr>
        <w:t>± 13,2</w:t>
      </w:r>
      <w:r>
        <w:rPr>
          <w:rFonts w:ascii="Times New Roman" w:eastAsia="Calibri" w:hAnsi="Times New Roman" w:cs="Times New Roman"/>
          <w:sz w:val="20"/>
          <w:szCs w:val="20"/>
        </w:rPr>
        <w:t xml:space="preserve"> días</w:t>
      </w:r>
      <w:r w:rsidRPr="005E1A76">
        <w:rPr>
          <w:rFonts w:ascii="Times New Roman" w:eastAsia="Calibri" w:hAnsi="Times New Roman" w:cs="Times New Roman"/>
          <w:sz w:val="20"/>
          <w:szCs w:val="20"/>
        </w:rPr>
        <w:t>.</w:t>
      </w:r>
      <w:r w:rsidRPr="005E1A76">
        <w:rPr>
          <w:rFonts w:ascii="Times New Roman" w:eastAsia="Calibri" w:hAnsi="Times New Roman" w:cs="Times New Roman"/>
          <w:bCs/>
          <w:color w:val="000000"/>
          <w:kern w:val="36"/>
          <w:sz w:val="20"/>
          <w:szCs w:val="20"/>
          <w:lang w:eastAsia="es-ES"/>
        </w:rPr>
        <w:t xml:space="preserve"> Uso de corticoides en 14 casos</w:t>
      </w:r>
      <w:r>
        <w:rPr>
          <w:rFonts w:ascii="Times New Roman" w:eastAsia="Calibri" w:hAnsi="Times New Roman" w:cs="Times New Roman"/>
          <w:bCs/>
          <w:color w:val="000000"/>
          <w:kern w:val="36"/>
          <w:sz w:val="20"/>
          <w:szCs w:val="20"/>
          <w:lang w:eastAsia="es-ES"/>
        </w:rPr>
        <w:t xml:space="preserve">. La mortalidad intrahospitalaria fue de 43,7%. </w:t>
      </w:r>
    </w:p>
    <w:p w:rsidR="006D26EB" w:rsidRDefault="00A24216" w:rsidP="00A24216">
      <w:pPr>
        <w:spacing w:after="0"/>
        <w:jc w:val="both"/>
        <w:rPr>
          <w:rFonts w:ascii="Times New Roman" w:hAnsi="Times New Roman"/>
          <w:sz w:val="20"/>
          <w:szCs w:val="20"/>
        </w:rPr>
      </w:pPr>
      <w:r w:rsidRPr="00110C60">
        <w:rPr>
          <w:rFonts w:ascii="Times New Roman" w:eastAsia="Calibri" w:hAnsi="Times New Roman" w:cs="Times New Roman"/>
          <w:b/>
          <w:bCs/>
          <w:color w:val="000000"/>
          <w:kern w:val="36"/>
          <w:sz w:val="20"/>
          <w:szCs w:val="20"/>
          <w:lang w:eastAsia="es-ES"/>
        </w:rPr>
        <w:t>Discusión:</w:t>
      </w:r>
      <w:r w:rsidRPr="009F0A84">
        <w:rPr>
          <w:rFonts w:ascii="Times New Roman" w:eastAsia="Calibri" w:hAnsi="Times New Roman" w:cs="Times New Roman"/>
          <w:bCs/>
          <w:color w:val="000000"/>
          <w:kern w:val="36"/>
          <w:sz w:val="20"/>
          <w:szCs w:val="20"/>
          <w:lang w:eastAsia="es-ES"/>
        </w:rPr>
        <w:t>El SDRA es una causa mayor de muerte en las UCIAs y pese a la ventilación protectora y a los curares,</w:t>
      </w:r>
      <w:r>
        <w:rPr>
          <w:rFonts w:ascii="Times New Roman" w:eastAsia="Calibri" w:hAnsi="Times New Roman" w:cs="Times New Roman"/>
          <w:bCs/>
          <w:color w:val="000000"/>
          <w:kern w:val="36"/>
          <w:sz w:val="20"/>
          <w:szCs w:val="20"/>
          <w:lang w:eastAsia="es-ES"/>
        </w:rPr>
        <w:t xml:space="preserve"> los días de ventilación mecánica consignados en esta serie son similares a los reportados en varias regiones. L</w:t>
      </w:r>
      <w:r w:rsidRPr="009F0A84">
        <w:rPr>
          <w:rFonts w:ascii="Times New Roman" w:eastAsia="Calibri" w:hAnsi="Times New Roman" w:cs="Times New Roman"/>
          <w:bCs/>
          <w:color w:val="000000"/>
          <w:kern w:val="36"/>
          <w:sz w:val="20"/>
          <w:szCs w:val="20"/>
          <w:lang w:eastAsia="es-ES"/>
        </w:rPr>
        <w:t>a tasa de mortalidad sigue siendo alta, del orden del 40%</w:t>
      </w:r>
      <w:r>
        <w:rPr>
          <w:rFonts w:ascii="Times New Roman" w:eastAsia="Calibri" w:hAnsi="Times New Roman" w:cs="Times New Roman"/>
          <w:bCs/>
          <w:color w:val="000000"/>
          <w:kern w:val="36"/>
          <w:sz w:val="20"/>
          <w:szCs w:val="20"/>
          <w:lang w:eastAsia="es-ES"/>
        </w:rPr>
        <w:t>, similar a la relatada en esta observación</w:t>
      </w:r>
    </w:p>
    <w:p w:rsidR="00A24216" w:rsidRDefault="00A24216" w:rsidP="006D26EB">
      <w:pPr>
        <w:spacing w:after="0"/>
        <w:jc w:val="both"/>
        <w:rPr>
          <w:rFonts w:ascii="Times New Roman" w:hAnsi="Times New Roman"/>
          <w:b/>
          <w:color w:val="FF0000"/>
          <w:sz w:val="20"/>
          <w:szCs w:val="20"/>
        </w:rPr>
      </w:pPr>
    </w:p>
    <w:p w:rsidR="00C5785E" w:rsidRPr="009C45D2" w:rsidRDefault="00C5785E" w:rsidP="009C45D2">
      <w:pPr>
        <w:pStyle w:val="Prrafodelista"/>
        <w:numPr>
          <w:ilvl w:val="0"/>
          <w:numId w:val="5"/>
        </w:numPr>
        <w:spacing w:after="0"/>
        <w:rPr>
          <w:rFonts w:ascii="Times New Roman" w:hAnsi="Times New Roman"/>
          <w:b/>
          <w:bCs/>
          <w:color w:val="FF0000"/>
          <w:sz w:val="20"/>
          <w:szCs w:val="20"/>
        </w:rPr>
      </w:pPr>
      <w:r w:rsidRPr="009C45D2">
        <w:rPr>
          <w:rFonts w:ascii="Times New Roman" w:hAnsi="Times New Roman"/>
          <w:b/>
          <w:bCs/>
          <w:color w:val="FF0000"/>
          <w:sz w:val="20"/>
          <w:szCs w:val="20"/>
        </w:rPr>
        <w:t>HEMOPTISIS DE CAUSA INUSUAL EN ADULTO JOVEN</w:t>
      </w:r>
    </w:p>
    <w:p w:rsidR="009C45D2" w:rsidRPr="009C45D2" w:rsidRDefault="009C45D2" w:rsidP="009C45D2">
      <w:pPr>
        <w:spacing w:after="0"/>
        <w:ind w:left="45"/>
        <w:rPr>
          <w:rFonts w:ascii="Times New Roman" w:eastAsia="Times New Roman" w:hAnsi="Times New Roman"/>
          <w:color w:val="000000"/>
          <w:sz w:val="20"/>
          <w:szCs w:val="20"/>
          <w:lang w:eastAsia="es-PY"/>
        </w:rPr>
      </w:pPr>
      <w:r w:rsidRPr="009C45D2">
        <w:rPr>
          <w:rFonts w:ascii="Times New Roman" w:eastAsia="Times New Roman" w:hAnsi="Times New Roman"/>
          <w:color w:val="000000"/>
          <w:sz w:val="20"/>
          <w:szCs w:val="20"/>
          <w:lang w:eastAsia="es-PY"/>
        </w:rPr>
        <w:t>ARCE D, FRETES J, GUGGIARI R, SILVERO G, CHAPARRO G, PEREZ D</w:t>
      </w:r>
    </w:p>
    <w:p w:rsidR="009C45D2" w:rsidRPr="009C45D2" w:rsidRDefault="009C45D2" w:rsidP="009C45D2">
      <w:pPr>
        <w:spacing w:after="0"/>
        <w:ind w:left="45"/>
        <w:rPr>
          <w:rFonts w:ascii="Times New Roman" w:eastAsia="Times New Roman" w:hAnsi="Times New Roman" w:cs="Times New Roman"/>
          <w:color w:val="000000"/>
          <w:sz w:val="20"/>
          <w:szCs w:val="20"/>
          <w:lang w:eastAsia="es-PY"/>
        </w:rPr>
      </w:pPr>
      <w:r w:rsidRPr="009C45D2">
        <w:rPr>
          <w:rFonts w:ascii="Times New Roman" w:eastAsia="Times New Roman" w:hAnsi="Times New Roman"/>
          <w:color w:val="000000"/>
          <w:sz w:val="20"/>
          <w:szCs w:val="20"/>
          <w:lang w:eastAsia="es-PY"/>
        </w:rPr>
        <w:t>Dpto Docencia INERAM</w:t>
      </w:r>
    </w:p>
    <w:p w:rsidR="00C5785E" w:rsidRPr="00790C38" w:rsidRDefault="00C5785E" w:rsidP="00C5785E">
      <w:pPr>
        <w:spacing w:after="0"/>
        <w:jc w:val="both"/>
        <w:rPr>
          <w:rFonts w:ascii="Times New Roman" w:hAnsi="Times New Roman" w:cs="Times New Roman"/>
          <w:sz w:val="20"/>
          <w:szCs w:val="20"/>
        </w:rPr>
      </w:pPr>
      <w:r w:rsidRPr="00557FB5">
        <w:rPr>
          <w:rFonts w:ascii="Times New Roman" w:hAnsi="Times New Roman" w:cs="Times New Roman"/>
          <w:b/>
          <w:bCs/>
          <w:sz w:val="20"/>
          <w:szCs w:val="20"/>
        </w:rPr>
        <w:t>Introducción:</w:t>
      </w:r>
      <w:r w:rsidRPr="00301C9F">
        <w:rPr>
          <w:rFonts w:ascii="Times New Roman" w:hAnsi="Times New Roman" w:cs="Times New Roman"/>
          <w:sz w:val="20"/>
          <w:szCs w:val="20"/>
        </w:rPr>
        <w:t>En adultos jóvenes (18-35años)</w:t>
      </w:r>
      <w:r>
        <w:rPr>
          <w:rFonts w:ascii="Times New Roman" w:hAnsi="Times New Roman" w:cs="Times New Roman"/>
          <w:sz w:val="20"/>
          <w:szCs w:val="20"/>
        </w:rPr>
        <w:t xml:space="preserve"> la hemoptisis se produce por causas infecciosas (33%) y solo en 17% por enfermedades neoplásicas, según las escasas series halladas en la literatura. Presentamos un interesante caso clínico paciente visto en hospital de referencia.</w:t>
      </w:r>
    </w:p>
    <w:p w:rsidR="00C5785E" w:rsidRDefault="00C5785E" w:rsidP="00C5785E">
      <w:pPr>
        <w:spacing w:after="0"/>
        <w:jc w:val="both"/>
        <w:rPr>
          <w:rFonts w:ascii="Times New Roman" w:hAnsi="Times New Roman" w:cs="Times New Roman"/>
          <w:sz w:val="20"/>
          <w:szCs w:val="20"/>
        </w:rPr>
      </w:pPr>
      <w:r w:rsidRPr="00557FB5">
        <w:rPr>
          <w:rFonts w:ascii="Times New Roman" w:hAnsi="Times New Roman" w:cs="Times New Roman"/>
          <w:b/>
          <w:bCs/>
          <w:sz w:val="20"/>
          <w:szCs w:val="20"/>
        </w:rPr>
        <w:t xml:space="preserve">Descripción del caso: </w:t>
      </w:r>
      <w:r w:rsidRPr="00642124">
        <w:rPr>
          <w:rFonts w:ascii="Times New Roman" w:hAnsi="Times New Roman" w:cs="Times New Roman"/>
          <w:sz w:val="20"/>
          <w:szCs w:val="20"/>
        </w:rPr>
        <w:t>Varón de 24 años, sin comorbilidades aparentes, con el antecedente de tuberculosis tratada 12 años atrás</w:t>
      </w:r>
      <w:r>
        <w:rPr>
          <w:rFonts w:ascii="Times New Roman" w:hAnsi="Times New Roman" w:cs="Times New Roman"/>
          <w:sz w:val="20"/>
          <w:szCs w:val="20"/>
        </w:rPr>
        <w:t xml:space="preserve"> que consulta por fiebre de un mes de evolución mas dolor torácico en base hemitorax derecho junto a tos productiva y hemoptisis de aproximadamente 50 cc. En 5 oportunidades. Internado para estudios, presenta signos vitales estables y disminución de murmullo vesicular base derecha. Analítica sin particularidades. TAC tórax: atelectasia lóbulo inferior izquierdo. Broncoscopia: segmento posterior de lóbulo inferior desemboca en cavidad. Se sugiere cirugía. Debido al gran compromiso del lóbulo inferior del pulmón izquierdo, se realiza lobectomía inferior izquierda mediante toracotomía. Informe patología: quiste tipo bronquial con proceso inflamatorio crónico parietal. El paciente evolucionó favorablemente, la hemoptisis cesó, y posteriormente el mismo fue dado de alta del servicio; el seguimiento del paciente no pudo concretarse debido a que el mismo no acude a la cita fijada para control.</w:t>
      </w:r>
    </w:p>
    <w:p w:rsidR="00C5785E" w:rsidRDefault="00C5785E" w:rsidP="00C5785E">
      <w:pPr>
        <w:spacing w:after="0"/>
        <w:jc w:val="both"/>
        <w:rPr>
          <w:rFonts w:ascii="Times New Roman" w:hAnsi="Times New Roman" w:cs="Times New Roman"/>
          <w:sz w:val="20"/>
          <w:szCs w:val="20"/>
        </w:rPr>
      </w:pPr>
      <w:r w:rsidRPr="00557FB5">
        <w:rPr>
          <w:rFonts w:ascii="Times New Roman" w:hAnsi="Times New Roman" w:cs="Times New Roman"/>
          <w:b/>
          <w:bCs/>
          <w:sz w:val="20"/>
          <w:szCs w:val="20"/>
        </w:rPr>
        <w:t xml:space="preserve">Discusión: </w:t>
      </w:r>
      <w:r w:rsidRPr="00B56F15">
        <w:rPr>
          <w:rFonts w:ascii="Times New Roman" w:hAnsi="Times New Roman" w:cs="Times New Roman"/>
          <w:sz w:val="20"/>
          <w:szCs w:val="20"/>
        </w:rPr>
        <w:t xml:space="preserve">La hemoptisis es una forma rara de presentación de </w:t>
      </w:r>
      <w:r>
        <w:rPr>
          <w:rFonts w:ascii="Times New Roman" w:hAnsi="Times New Roman" w:cs="Times New Roman"/>
          <w:sz w:val="20"/>
          <w:szCs w:val="20"/>
        </w:rPr>
        <w:t>los quistes broncogénicos(</w:t>
      </w:r>
      <w:r w:rsidRPr="00B56F15">
        <w:rPr>
          <w:rFonts w:ascii="Times New Roman" w:hAnsi="Times New Roman" w:cs="Times New Roman"/>
          <w:sz w:val="20"/>
          <w:szCs w:val="20"/>
        </w:rPr>
        <w:t>9% de algunas series</w:t>
      </w:r>
      <w:r>
        <w:rPr>
          <w:rFonts w:ascii="Times New Roman" w:hAnsi="Times New Roman" w:cs="Times New Roman"/>
          <w:sz w:val="20"/>
          <w:szCs w:val="20"/>
        </w:rPr>
        <w:t>)</w:t>
      </w:r>
      <w:r w:rsidRPr="00B56F15">
        <w:rPr>
          <w:rFonts w:ascii="Times New Roman" w:hAnsi="Times New Roman" w:cs="Times New Roman"/>
          <w:sz w:val="20"/>
          <w:szCs w:val="20"/>
        </w:rPr>
        <w:t>, siendo los síntomas más comunes tos, dolor y disnea</w:t>
      </w:r>
      <w:r>
        <w:rPr>
          <w:rFonts w:ascii="Times New Roman" w:hAnsi="Times New Roman" w:cs="Times New Roman"/>
          <w:sz w:val="20"/>
          <w:szCs w:val="20"/>
        </w:rPr>
        <w:t xml:space="preserve">. Los quistes broncogénicos constituyen un amplio espectro de malformaciones congénitas traqueobronquiales, que se originan de la porción ventral del intestino primitivo. La mayoría se sitúa en el mediastino, aunque pueden ser de localización parenquimatosa en el tercio de los casos. El abordaje quirúrgico es el tratamiento definitivo. En SCIELO y PUBMED existen menos de 1000 artículos referentes a esta enfermedad. </w:t>
      </w:r>
    </w:p>
    <w:p w:rsidR="001F17E3" w:rsidRDefault="001F17E3" w:rsidP="006D26EB">
      <w:pPr>
        <w:spacing w:after="0"/>
        <w:jc w:val="both"/>
        <w:rPr>
          <w:rFonts w:ascii="Times New Roman" w:hAnsi="Times New Roman"/>
          <w:b/>
          <w:color w:val="FF0000"/>
          <w:sz w:val="20"/>
          <w:szCs w:val="20"/>
        </w:rPr>
      </w:pPr>
    </w:p>
    <w:p w:rsidR="00610DCF" w:rsidRPr="00E026B7" w:rsidRDefault="00610DCF" w:rsidP="00610DCF">
      <w:pPr>
        <w:spacing w:after="0"/>
        <w:jc w:val="both"/>
        <w:rPr>
          <w:rFonts w:ascii="Times New Roman" w:eastAsia="Times New Roman" w:hAnsi="Times New Roman"/>
          <w:b/>
          <w:color w:val="FF0000"/>
          <w:sz w:val="20"/>
          <w:szCs w:val="20"/>
          <w:lang w:eastAsia="es-PY"/>
        </w:rPr>
      </w:pPr>
      <w:r>
        <w:rPr>
          <w:rFonts w:ascii="Times New Roman" w:eastAsia="Times New Roman" w:hAnsi="Times New Roman"/>
          <w:b/>
          <w:color w:val="FF0000"/>
          <w:sz w:val="20"/>
          <w:szCs w:val="20"/>
          <w:lang w:eastAsia="es-PY"/>
        </w:rPr>
        <w:t xml:space="preserve">8-- </w:t>
      </w:r>
      <w:r w:rsidRPr="00E026B7">
        <w:rPr>
          <w:rFonts w:ascii="Times New Roman" w:eastAsia="Times New Roman" w:hAnsi="Times New Roman"/>
          <w:b/>
          <w:color w:val="FF0000"/>
          <w:sz w:val="20"/>
          <w:szCs w:val="20"/>
          <w:lang w:eastAsia="es-PY"/>
        </w:rPr>
        <w:t>ANALISIS COMPARATIVO DEL CAT Y DEL MRC EN PACIENTES CON EPOC</w:t>
      </w:r>
    </w:p>
    <w:p w:rsidR="00610DCF" w:rsidRPr="00EF4CDE" w:rsidRDefault="00610DCF" w:rsidP="00610DCF">
      <w:pPr>
        <w:spacing w:after="0"/>
        <w:jc w:val="both"/>
        <w:rPr>
          <w:rFonts w:ascii="Times New Roman" w:hAnsi="Times New Roman"/>
          <w:sz w:val="20"/>
          <w:szCs w:val="20"/>
        </w:rPr>
      </w:pPr>
      <w:r w:rsidRPr="00EF4CDE">
        <w:rPr>
          <w:rFonts w:ascii="Times New Roman" w:hAnsi="Times New Roman"/>
          <w:sz w:val="20"/>
          <w:szCs w:val="20"/>
        </w:rPr>
        <w:t>ARRUABARRENA R, BOGARIN P, MALDONADO L, SOSA L, MOLINAS G</w:t>
      </w:r>
      <w:r w:rsidR="009C45D2">
        <w:rPr>
          <w:rFonts w:ascii="Times New Roman" w:hAnsi="Times New Roman"/>
          <w:sz w:val="20"/>
          <w:szCs w:val="20"/>
        </w:rPr>
        <w:t>, PEREZ D</w:t>
      </w:r>
    </w:p>
    <w:p w:rsidR="00610DCF" w:rsidRPr="00EF4CDE" w:rsidRDefault="009C45D2" w:rsidP="00610DCF">
      <w:pPr>
        <w:spacing w:after="0"/>
        <w:jc w:val="both"/>
        <w:rPr>
          <w:rFonts w:ascii="Times New Roman" w:hAnsi="Times New Roman"/>
          <w:sz w:val="20"/>
          <w:szCs w:val="20"/>
        </w:rPr>
      </w:pPr>
      <w:r>
        <w:rPr>
          <w:rFonts w:ascii="Times New Roman" w:hAnsi="Times New Roman"/>
          <w:sz w:val="20"/>
          <w:szCs w:val="20"/>
        </w:rPr>
        <w:t xml:space="preserve">Dpto Docencia </w:t>
      </w:r>
      <w:r w:rsidR="00610DCF" w:rsidRPr="00EF4CDE">
        <w:rPr>
          <w:rFonts w:ascii="Times New Roman" w:hAnsi="Times New Roman"/>
          <w:sz w:val="20"/>
          <w:szCs w:val="20"/>
        </w:rPr>
        <w:t>INERAM</w:t>
      </w:r>
    </w:p>
    <w:p w:rsidR="00610DCF" w:rsidRPr="00EF4CDE" w:rsidRDefault="00610DCF" w:rsidP="00610DCF">
      <w:pPr>
        <w:spacing w:after="0"/>
        <w:jc w:val="both"/>
        <w:rPr>
          <w:rFonts w:ascii="Times New Roman" w:hAnsi="Times New Roman"/>
          <w:b/>
          <w:sz w:val="20"/>
          <w:szCs w:val="20"/>
        </w:rPr>
      </w:pPr>
      <w:r w:rsidRPr="00EF4CDE">
        <w:rPr>
          <w:rFonts w:ascii="Times New Roman" w:hAnsi="Times New Roman"/>
          <w:b/>
          <w:sz w:val="20"/>
          <w:szCs w:val="20"/>
        </w:rPr>
        <w:t xml:space="preserve">Introducción: </w:t>
      </w:r>
      <w:r w:rsidRPr="0040245E">
        <w:rPr>
          <w:rFonts w:ascii="Times New Roman" w:hAnsi="Times New Roman"/>
          <w:sz w:val="20"/>
          <w:szCs w:val="20"/>
        </w:rPr>
        <w:t>Hemos realizado este estudio con el objetivo</w:t>
      </w:r>
      <w:r w:rsidRPr="00EF4CDE">
        <w:rPr>
          <w:rFonts w:ascii="Times New Roman" w:hAnsi="Times New Roman"/>
          <w:sz w:val="20"/>
          <w:szCs w:val="20"/>
        </w:rPr>
        <w:t xml:space="preserve"> de </w:t>
      </w:r>
      <w:r>
        <w:rPr>
          <w:rFonts w:ascii="Times New Roman" w:hAnsi="Times New Roman"/>
          <w:sz w:val="20"/>
          <w:szCs w:val="20"/>
        </w:rPr>
        <w:t xml:space="preserve">evaluar </w:t>
      </w:r>
      <w:r w:rsidRPr="00EF4CDE">
        <w:rPr>
          <w:rFonts w:ascii="Times New Roman" w:hAnsi="Times New Roman"/>
          <w:sz w:val="20"/>
          <w:szCs w:val="20"/>
        </w:rPr>
        <w:t xml:space="preserve">la </w:t>
      </w:r>
      <w:r>
        <w:rPr>
          <w:rFonts w:ascii="Times New Roman" w:hAnsi="Times New Roman"/>
          <w:sz w:val="20"/>
          <w:szCs w:val="20"/>
        </w:rPr>
        <w:t xml:space="preserve">aplicabilidad </w:t>
      </w:r>
      <w:r w:rsidRPr="00EF4CDE">
        <w:rPr>
          <w:rFonts w:ascii="Times New Roman" w:hAnsi="Times New Roman"/>
          <w:sz w:val="20"/>
          <w:szCs w:val="20"/>
        </w:rPr>
        <w:t>de los cuestionarios  CAT (COPD Assessment Test) y el mMRC (modified Medical Research Council)</w:t>
      </w:r>
      <w:r>
        <w:rPr>
          <w:rFonts w:ascii="Times New Roman" w:hAnsi="Times New Roman"/>
          <w:sz w:val="20"/>
          <w:szCs w:val="20"/>
        </w:rPr>
        <w:t xml:space="preserve"> en el escenario de la salud pública de nuestro país. </w:t>
      </w:r>
    </w:p>
    <w:p w:rsidR="00610DCF" w:rsidRPr="00D10C88" w:rsidRDefault="00610DCF" w:rsidP="00610DCF">
      <w:pPr>
        <w:spacing w:after="0"/>
        <w:jc w:val="both"/>
        <w:rPr>
          <w:rFonts w:ascii="Times New Roman" w:hAnsi="Times New Roman"/>
          <w:color w:val="000000" w:themeColor="text1"/>
          <w:sz w:val="20"/>
          <w:szCs w:val="20"/>
        </w:rPr>
      </w:pPr>
      <w:r w:rsidRPr="00EF4CDE">
        <w:rPr>
          <w:rFonts w:ascii="Times New Roman" w:hAnsi="Times New Roman"/>
          <w:b/>
          <w:sz w:val="20"/>
          <w:szCs w:val="20"/>
        </w:rPr>
        <w:lastRenderedPageBreak/>
        <w:t>Material y Métodos</w:t>
      </w:r>
      <w:r>
        <w:rPr>
          <w:rFonts w:ascii="Times New Roman" w:hAnsi="Times New Roman"/>
          <w:b/>
          <w:sz w:val="20"/>
          <w:szCs w:val="20"/>
        </w:rPr>
        <w:t xml:space="preserve">. </w:t>
      </w:r>
      <w:r w:rsidRPr="00FC648B">
        <w:rPr>
          <w:rFonts w:ascii="Times New Roman" w:hAnsi="Times New Roman"/>
          <w:sz w:val="20"/>
          <w:szCs w:val="20"/>
        </w:rPr>
        <w:t>Estudio observacional de pacientes con dx de EPOC</w:t>
      </w:r>
      <w:r>
        <w:rPr>
          <w:rFonts w:ascii="Times New Roman" w:hAnsi="Times New Roman"/>
          <w:sz w:val="20"/>
          <w:szCs w:val="20"/>
        </w:rPr>
        <w:t xml:space="preserve"> del consultorio del INERAM. Se incluyeron pacientes estables en quienes se confirmó el dx por espirometria (GOLD, 2011). El cuestionario CAT debe ser autoaplicado y considerando la población bilingüe, se tradujo el CAT a una versión en guaraní-jopara. En una primera fase se evaluó a los pacientes mediante CAT, CAT-jopará y MRC. Con el objetivo de evaluar la reproducibilidad, se volvieron a efectuar los cuestionarios 45 días después. Todas las evaluaciones fueron </w:t>
      </w:r>
      <w:r w:rsidRPr="00D10C88">
        <w:rPr>
          <w:rFonts w:ascii="Times New Roman" w:hAnsi="Times New Roman"/>
          <w:color w:val="000000" w:themeColor="text1"/>
          <w:sz w:val="20"/>
          <w:szCs w:val="20"/>
        </w:rPr>
        <w:t>hechas por un mismo medico.</w:t>
      </w:r>
      <w:r>
        <w:rPr>
          <w:rFonts w:ascii="Times New Roman" w:hAnsi="Times New Roman"/>
          <w:color w:val="000000" w:themeColor="text1"/>
          <w:sz w:val="20"/>
          <w:szCs w:val="20"/>
        </w:rPr>
        <w:t xml:space="preserve"> Análisis Graphpad instat®.</w:t>
      </w:r>
    </w:p>
    <w:p w:rsidR="00610DCF" w:rsidRPr="00D10C88" w:rsidRDefault="00610DCF" w:rsidP="00610DCF">
      <w:pPr>
        <w:spacing w:after="0"/>
        <w:jc w:val="both"/>
        <w:rPr>
          <w:rFonts w:ascii="Times New Roman" w:hAnsi="Times New Roman"/>
          <w:color w:val="000000" w:themeColor="text1"/>
          <w:sz w:val="20"/>
          <w:szCs w:val="20"/>
        </w:rPr>
      </w:pPr>
      <w:r w:rsidRPr="00681E96">
        <w:rPr>
          <w:rFonts w:ascii="Times New Roman" w:hAnsi="Times New Roman"/>
          <w:b/>
          <w:color w:val="000000" w:themeColor="text1"/>
          <w:sz w:val="20"/>
          <w:szCs w:val="20"/>
        </w:rPr>
        <w:t>Resultados:</w:t>
      </w:r>
      <w:r w:rsidRPr="00D10C88">
        <w:rPr>
          <w:rFonts w:ascii="Times New Roman" w:hAnsi="Times New Roman"/>
          <w:color w:val="000000" w:themeColor="text1"/>
          <w:sz w:val="20"/>
          <w:szCs w:val="20"/>
        </w:rPr>
        <w:t xml:space="preserve"> Se incluyeron a 30 varones (edad: 67±9años: ds), </w:t>
      </w:r>
      <w:r>
        <w:rPr>
          <w:rFonts w:ascii="Times New Roman" w:hAnsi="Times New Roman"/>
          <w:color w:val="000000" w:themeColor="text1"/>
          <w:sz w:val="20"/>
          <w:szCs w:val="20"/>
        </w:rPr>
        <w:t xml:space="preserve">23% concluyeron estudios primarios, </w:t>
      </w:r>
      <w:r w:rsidRPr="00D10C88">
        <w:rPr>
          <w:rFonts w:ascii="Times New Roman" w:hAnsi="Times New Roman"/>
          <w:color w:val="000000" w:themeColor="text1"/>
          <w:sz w:val="20"/>
          <w:szCs w:val="20"/>
        </w:rPr>
        <w:t>GOLD 2: 23% y GOLD 3-4 77%, que fueron evaluados al inicio y al final de un periodo de 45 días.</w:t>
      </w:r>
      <w:r>
        <w:rPr>
          <w:rFonts w:ascii="Times New Roman" w:hAnsi="Times New Roman"/>
          <w:color w:val="000000" w:themeColor="text1"/>
          <w:sz w:val="20"/>
          <w:szCs w:val="20"/>
        </w:rPr>
        <w:t xml:space="preserve"> Solo un paciente pudo hacer cuestionarios autoaplicados, casi todos necesitaron de ayuda del profesional. </w:t>
      </w:r>
      <w:r w:rsidRPr="00D10C88">
        <w:rPr>
          <w:rFonts w:ascii="Times New Roman" w:hAnsi="Times New Roman"/>
          <w:color w:val="000000" w:themeColor="text1"/>
          <w:sz w:val="20"/>
          <w:szCs w:val="20"/>
        </w:rPr>
        <w:t>Evaluación inicial: CAT 11.8±5.5, CATjopar</w:t>
      </w:r>
      <w:r>
        <w:rPr>
          <w:rFonts w:ascii="Times New Roman" w:hAnsi="Times New Roman"/>
          <w:color w:val="000000" w:themeColor="text1"/>
          <w:sz w:val="20"/>
          <w:szCs w:val="20"/>
        </w:rPr>
        <w:t>á</w:t>
      </w:r>
      <w:r w:rsidRPr="00D10C88">
        <w:rPr>
          <w:rFonts w:ascii="Times New Roman" w:hAnsi="Times New Roman"/>
          <w:color w:val="000000" w:themeColor="text1"/>
          <w:sz w:val="20"/>
          <w:szCs w:val="20"/>
        </w:rPr>
        <w:t xml:space="preserve"> 11,6±5.5 y mMRC 2.1±5. </w:t>
      </w:r>
      <w:r>
        <w:rPr>
          <w:rFonts w:ascii="Times New Roman" w:hAnsi="Times New Roman"/>
          <w:color w:val="000000" w:themeColor="text1"/>
          <w:sz w:val="20"/>
          <w:szCs w:val="20"/>
        </w:rPr>
        <w:t xml:space="preserve">Fue notoria la mayor comprensión al aplicar el CATjopará. </w:t>
      </w:r>
      <w:r w:rsidRPr="00D10C88">
        <w:rPr>
          <w:rFonts w:ascii="Times New Roman" w:hAnsi="Times New Roman"/>
          <w:color w:val="000000" w:themeColor="text1"/>
          <w:sz w:val="20"/>
          <w:szCs w:val="20"/>
        </w:rPr>
        <w:t>Segunda evaluación: CAT 10.3±5.3, CATjopara 9,7±5.3 y mMRC 2.1±1.06</w:t>
      </w:r>
      <w:r>
        <w:rPr>
          <w:rFonts w:ascii="Times New Roman" w:hAnsi="Times New Roman"/>
          <w:color w:val="000000" w:themeColor="text1"/>
          <w:sz w:val="20"/>
          <w:szCs w:val="20"/>
        </w:rPr>
        <w:t xml:space="preserve">.Observaciones: a) se mantiene proporcionalidad entre mMRC y CAT (coef correlacion: 0.98 –alto-,esto es: los mas disneicos tiene alto mMRC y CAT), por ende la clasificación fenotípica del GOLD no mostró diferencias (excepto en un caso), al emplear uno u otro cuestionario (con CAT: A=6, B=22 y C=2, con mMRC A=5, B=23, C=2); b) no se constataron diferencias entre CAT y CATjopará (p&gt;0.05); c) no hubo diferencia intraindividual significativa entre los cuestionarios aplicados a lo largo de intervalo aquí estudiado (p&gt;0.05).     </w:t>
      </w:r>
    </w:p>
    <w:p w:rsidR="00610DCF" w:rsidRPr="00EF4CDE" w:rsidRDefault="00610DCF" w:rsidP="00610DCF">
      <w:pPr>
        <w:spacing w:after="0"/>
        <w:jc w:val="both"/>
        <w:rPr>
          <w:rFonts w:ascii="Times New Roman" w:hAnsi="Times New Roman"/>
          <w:sz w:val="20"/>
          <w:szCs w:val="20"/>
        </w:rPr>
      </w:pPr>
      <w:r w:rsidRPr="00EF4CDE">
        <w:rPr>
          <w:rFonts w:ascii="Times New Roman" w:hAnsi="Times New Roman"/>
          <w:b/>
          <w:sz w:val="20"/>
          <w:szCs w:val="20"/>
        </w:rPr>
        <w:t>Conclusiones:</w:t>
      </w:r>
      <w:r w:rsidRPr="003B3685">
        <w:rPr>
          <w:rFonts w:ascii="Times New Roman" w:hAnsi="Times New Roman"/>
          <w:sz w:val="20"/>
          <w:szCs w:val="20"/>
        </w:rPr>
        <w:t>Los hallazgos</w:t>
      </w:r>
      <w:r>
        <w:rPr>
          <w:rFonts w:ascii="Times New Roman" w:hAnsi="Times New Roman"/>
          <w:sz w:val="20"/>
          <w:szCs w:val="20"/>
        </w:rPr>
        <w:t xml:space="preserve"> en esta muestra denotan reproducibilidad y correlacion entre CAT y CAT jopara además de guardar proporcionalidad con mMRC. Esto homogeneizó la clasificación fenotípica GOLD utilizando ya sea CAT o mMRC. Esto es discutido por varios estudios y esto es probablemente por el tamaño de muestra aquí estudiada así como también por el eventual sesgo que imlica la injerencia de los evaluadores en la elaboración del cuestionario. Es de mucho interés mencionar el perfil sociocultural de los pacientes de nuestro análisis.   </w:t>
      </w:r>
    </w:p>
    <w:p w:rsidR="001F17E3" w:rsidRDefault="001F17E3" w:rsidP="006D26EB">
      <w:pPr>
        <w:spacing w:after="0"/>
        <w:jc w:val="both"/>
        <w:rPr>
          <w:rFonts w:ascii="Times New Roman" w:hAnsi="Times New Roman"/>
          <w:b/>
          <w:color w:val="FF0000"/>
          <w:sz w:val="20"/>
          <w:szCs w:val="20"/>
        </w:rPr>
      </w:pPr>
    </w:p>
    <w:p w:rsidR="001F17E3" w:rsidRDefault="001F17E3" w:rsidP="006D26EB">
      <w:pPr>
        <w:spacing w:after="0"/>
        <w:jc w:val="both"/>
        <w:rPr>
          <w:rFonts w:ascii="Times New Roman" w:hAnsi="Times New Roman"/>
          <w:b/>
          <w:color w:val="FF0000"/>
          <w:sz w:val="20"/>
          <w:szCs w:val="20"/>
        </w:rPr>
      </w:pPr>
    </w:p>
    <w:p w:rsidR="001F17E3" w:rsidRPr="009765E0" w:rsidRDefault="001F17E3" w:rsidP="009765E0">
      <w:pPr>
        <w:pStyle w:val="Prrafodelista"/>
        <w:numPr>
          <w:ilvl w:val="0"/>
          <w:numId w:val="5"/>
        </w:numPr>
        <w:spacing w:after="0"/>
        <w:jc w:val="both"/>
        <w:rPr>
          <w:rFonts w:ascii="Times New Roman" w:eastAsia="Times New Roman" w:hAnsi="Times New Roman"/>
          <w:b/>
          <w:bCs/>
          <w:iCs/>
          <w:color w:val="FF0000"/>
          <w:sz w:val="20"/>
          <w:szCs w:val="20"/>
          <w:lang w:eastAsia="es-ES"/>
        </w:rPr>
      </w:pPr>
      <w:r w:rsidRPr="009765E0">
        <w:rPr>
          <w:rFonts w:ascii="Times New Roman" w:eastAsia="Times New Roman" w:hAnsi="Times New Roman"/>
          <w:b/>
          <w:bCs/>
          <w:iCs/>
          <w:color w:val="FF0000"/>
          <w:sz w:val="20"/>
          <w:szCs w:val="20"/>
          <w:lang w:eastAsia="es-ES"/>
        </w:rPr>
        <w:t>MANEJO TERAPEUTICO DE LA PROTEINOSIS ALVEOLAR PULMONAR</w:t>
      </w:r>
    </w:p>
    <w:p w:rsidR="009765E0" w:rsidRPr="009765E0" w:rsidRDefault="009765E0" w:rsidP="009765E0">
      <w:pPr>
        <w:spacing w:after="0"/>
        <w:ind w:left="45"/>
        <w:jc w:val="both"/>
        <w:rPr>
          <w:rFonts w:ascii="Times New Roman" w:eastAsia="Times New Roman" w:hAnsi="Times New Roman"/>
          <w:bCs/>
          <w:iCs/>
          <w:color w:val="000000" w:themeColor="text1"/>
          <w:sz w:val="20"/>
          <w:szCs w:val="20"/>
          <w:lang w:eastAsia="es-ES"/>
        </w:rPr>
      </w:pPr>
      <w:r w:rsidRPr="009765E0">
        <w:rPr>
          <w:rFonts w:ascii="Times New Roman" w:eastAsia="Times New Roman" w:hAnsi="Times New Roman"/>
          <w:bCs/>
          <w:iCs/>
          <w:color w:val="000000" w:themeColor="text1"/>
          <w:sz w:val="20"/>
          <w:szCs w:val="20"/>
          <w:lang w:eastAsia="es-ES"/>
        </w:rPr>
        <w:t xml:space="preserve">AYALA J, SOTELO F, GARCIA A Y COLS. </w:t>
      </w:r>
    </w:p>
    <w:p w:rsidR="009765E0" w:rsidRPr="009765E0" w:rsidRDefault="009765E0" w:rsidP="009765E0">
      <w:pPr>
        <w:spacing w:after="0"/>
        <w:ind w:left="45"/>
        <w:jc w:val="both"/>
        <w:rPr>
          <w:rFonts w:ascii="Times New Roman" w:eastAsia="Times New Roman" w:hAnsi="Times New Roman"/>
          <w:bCs/>
          <w:iCs/>
          <w:color w:val="000000" w:themeColor="text1"/>
          <w:sz w:val="20"/>
          <w:szCs w:val="20"/>
          <w:lang w:eastAsia="es-ES"/>
        </w:rPr>
      </w:pPr>
      <w:r w:rsidRPr="009765E0">
        <w:rPr>
          <w:rFonts w:ascii="Times New Roman" w:eastAsia="Times New Roman" w:hAnsi="Times New Roman"/>
          <w:bCs/>
          <w:iCs/>
          <w:color w:val="000000" w:themeColor="text1"/>
          <w:sz w:val="20"/>
          <w:szCs w:val="20"/>
          <w:lang w:eastAsia="es-ES"/>
        </w:rPr>
        <w:t>Hospital Alta Complejidad “JD Peron” (Fomosa-Argentina)</w:t>
      </w:r>
    </w:p>
    <w:p w:rsidR="001F17E3" w:rsidRDefault="001F17E3" w:rsidP="001F17E3">
      <w:pPr>
        <w:spacing w:after="0"/>
        <w:jc w:val="both"/>
        <w:rPr>
          <w:rFonts w:ascii="Times New Roman" w:eastAsia="Times New Roman" w:hAnsi="Times New Roman"/>
          <w:sz w:val="20"/>
          <w:szCs w:val="20"/>
          <w:lang w:eastAsia="es-ES"/>
        </w:rPr>
      </w:pPr>
      <w:r>
        <w:rPr>
          <w:rFonts w:ascii="Times New Roman" w:eastAsia="Times New Roman" w:hAnsi="Times New Roman"/>
          <w:b/>
          <w:bCs/>
          <w:i/>
          <w:iCs/>
          <w:sz w:val="20"/>
          <w:szCs w:val="20"/>
          <w:u w:val="single"/>
          <w:lang w:eastAsia="es-ES"/>
        </w:rPr>
        <w:t>Introducción</w:t>
      </w:r>
      <w:r>
        <w:rPr>
          <w:rFonts w:ascii="Times New Roman" w:eastAsia="Times New Roman" w:hAnsi="Times New Roman"/>
          <w:sz w:val="20"/>
          <w:szCs w:val="20"/>
          <w:lang w:eastAsia="es-ES"/>
        </w:rPr>
        <w:t>:  </w:t>
      </w:r>
      <w:r>
        <w:rPr>
          <w:rFonts w:ascii="Times New Roman" w:eastAsia="Times New Roman" w:hAnsi="Times New Roman"/>
          <w:sz w:val="20"/>
          <w:szCs w:val="20"/>
          <w:lang w:eastAsia="es-ES"/>
        </w:rPr>
        <w:br/>
        <w:t xml:space="preserve">La Proteinosis Alveolar Pulmonar ((PAP) fue descrita por primera vez en 1958, es una entidad rara de curso variable, debido a un trastorno en el que se acumula un material lipoproteináceo PAS (+) dentro de los alveolos pulmonares produciendo insuficiencia respiratoria. Prevalencia: 0,37 por cada 100.000 personas. Se encuentra dentro de las Enfermedades Pulmonares Intersticiales Raras. </w:t>
      </w:r>
      <w:r>
        <w:rPr>
          <w:rFonts w:ascii="Times New Roman" w:eastAsia="Times New Roman" w:hAnsi="Times New Roman"/>
          <w:b/>
          <w:bCs/>
          <w:i/>
          <w:iCs/>
          <w:sz w:val="20"/>
          <w:szCs w:val="20"/>
          <w:u w:val="single"/>
          <w:lang w:eastAsia="es-ES"/>
        </w:rPr>
        <w:t xml:space="preserve">Propósito: </w:t>
      </w:r>
      <w:r>
        <w:rPr>
          <w:rFonts w:ascii="Times New Roman" w:eastAsia="Times New Roman" w:hAnsi="Times New Roman"/>
          <w:sz w:val="20"/>
          <w:szCs w:val="20"/>
          <w:lang w:eastAsia="es-ES"/>
        </w:rPr>
        <w:t xml:space="preserve">Demostrar que un tratamiento multidisciplinario puede contribuir a mejorar la  calidad de vida en pacientes que padecen PAP. </w:t>
      </w:r>
      <w:r w:rsidRPr="006F5F4F">
        <w:rPr>
          <w:rFonts w:ascii="Times New Roman" w:eastAsia="Times New Roman" w:hAnsi="Times New Roman"/>
          <w:bCs/>
          <w:i/>
          <w:iCs/>
          <w:sz w:val="20"/>
          <w:szCs w:val="20"/>
          <w:u w:val="single"/>
          <w:lang w:eastAsia="es-ES"/>
        </w:rPr>
        <w:t>CASO CLINICO:</w:t>
      </w:r>
      <w:r w:rsidRPr="006F5F4F">
        <w:rPr>
          <w:rFonts w:ascii="Times New Roman" w:eastAsia="Times New Roman" w:hAnsi="Times New Roman"/>
          <w:sz w:val="20"/>
          <w:szCs w:val="20"/>
          <w:lang w:eastAsia="es-ES"/>
        </w:rPr>
        <w:t xml:space="preserve"> Mujer de 47 años, reside Paraguay, sin antecedentes de enfermedades laborales o sistémicas.  Consulta en Mayo de 2010 por  disnea CF I-II y tos no productiva de un año de evolución. </w:t>
      </w:r>
      <w:r w:rsidRPr="006F5F4F">
        <w:rPr>
          <w:rFonts w:ascii="Times New Roman" w:eastAsia="Times New Roman" w:hAnsi="Times New Roman"/>
          <w:bCs/>
          <w:sz w:val="20"/>
          <w:szCs w:val="20"/>
          <w:lang w:eastAsia="es-ES"/>
        </w:rPr>
        <w:t xml:space="preserve">1)  </w:t>
      </w:r>
      <w:r w:rsidRPr="006F5F4F">
        <w:rPr>
          <w:rFonts w:ascii="Times New Roman" w:eastAsia="Times New Roman" w:hAnsi="Times New Roman"/>
          <w:bCs/>
          <w:i/>
          <w:iCs/>
          <w:sz w:val="20"/>
          <w:szCs w:val="20"/>
          <w:u w:val="single"/>
          <w:lang w:eastAsia="es-ES"/>
        </w:rPr>
        <w:t>Rx tórax</w:t>
      </w:r>
      <w:r w:rsidRPr="006F5F4F">
        <w:rPr>
          <w:rFonts w:ascii="Times New Roman" w:eastAsia="Times New Roman" w:hAnsi="Times New Roman"/>
          <w:sz w:val="20"/>
          <w:szCs w:val="20"/>
          <w:lang w:eastAsia="es-ES"/>
        </w:rPr>
        <w:t xml:space="preserve">: patrón en vidrio deslustrado, bilateral y simétrico de distribución perihiliar y bibasal. </w:t>
      </w:r>
      <w:r w:rsidRPr="006F5F4F">
        <w:rPr>
          <w:rFonts w:ascii="Times New Roman" w:eastAsia="Times New Roman" w:hAnsi="Times New Roman"/>
          <w:bCs/>
          <w:sz w:val="20"/>
          <w:szCs w:val="20"/>
          <w:lang w:eastAsia="es-ES"/>
        </w:rPr>
        <w:t xml:space="preserve">2) </w:t>
      </w:r>
      <w:r w:rsidRPr="006F5F4F">
        <w:rPr>
          <w:rFonts w:ascii="Times New Roman" w:eastAsia="Times New Roman" w:hAnsi="Times New Roman"/>
          <w:bCs/>
          <w:i/>
          <w:iCs/>
          <w:sz w:val="20"/>
          <w:szCs w:val="20"/>
          <w:u w:val="single"/>
          <w:lang w:eastAsia="es-ES"/>
        </w:rPr>
        <w:t>TC Tórax</w:t>
      </w:r>
      <w:r w:rsidRPr="006F5F4F">
        <w:rPr>
          <w:rFonts w:ascii="Times New Roman" w:eastAsia="Times New Roman" w:hAnsi="Times New Roman"/>
          <w:bCs/>
          <w:sz w:val="20"/>
          <w:szCs w:val="20"/>
          <w:lang w:eastAsia="es-ES"/>
        </w:rPr>
        <w:t xml:space="preserve">: </w:t>
      </w:r>
      <w:r w:rsidRPr="006F5F4F">
        <w:rPr>
          <w:rFonts w:ascii="Times New Roman" w:eastAsia="Times New Roman" w:hAnsi="Times New Roman"/>
          <w:sz w:val="20"/>
          <w:szCs w:val="20"/>
          <w:lang w:eastAsia="es-ES"/>
        </w:rPr>
        <w:t xml:space="preserve">con aspecto de “empedrado loco” (crazy paving), también observado en una amplia variedad de enfermedades pulmonares   </w:t>
      </w:r>
      <w:r w:rsidRPr="006F5F4F">
        <w:rPr>
          <w:rFonts w:ascii="Times New Roman" w:eastAsia="Times New Roman" w:hAnsi="Times New Roman"/>
          <w:bCs/>
          <w:sz w:val="20"/>
          <w:szCs w:val="20"/>
          <w:lang w:eastAsia="es-ES"/>
        </w:rPr>
        <w:t>3)</w:t>
      </w:r>
      <w:r w:rsidRPr="006F5F4F">
        <w:rPr>
          <w:rFonts w:ascii="Times New Roman" w:eastAsia="Times New Roman" w:hAnsi="Times New Roman"/>
          <w:bCs/>
          <w:i/>
          <w:iCs/>
          <w:sz w:val="20"/>
          <w:szCs w:val="20"/>
          <w:u w:val="single"/>
          <w:lang w:eastAsia="es-ES"/>
        </w:rPr>
        <w:t>Espirometria</w:t>
      </w:r>
      <w:r w:rsidRPr="006F5F4F">
        <w:rPr>
          <w:rFonts w:ascii="Times New Roman" w:eastAsia="Times New Roman" w:hAnsi="Times New Roman"/>
          <w:sz w:val="20"/>
          <w:szCs w:val="20"/>
          <w:lang w:eastAsia="es-ES"/>
        </w:rPr>
        <w:t>(Mayo/2010) : FVC. 1,57 (45%); FEV1:1,33 (45%); FEV1/FVC: 84,7;  PEF: 6,36 (90%); </w:t>
      </w:r>
      <w:r w:rsidRPr="006F5F4F">
        <w:rPr>
          <w:rFonts w:ascii="Times New Roman" w:eastAsia="Times New Roman" w:hAnsi="Times New Roman"/>
          <w:bCs/>
          <w:i/>
          <w:iCs/>
          <w:sz w:val="20"/>
          <w:szCs w:val="20"/>
          <w:u w:val="single"/>
          <w:lang w:eastAsia="es-ES"/>
        </w:rPr>
        <w:t>6 MWT´</w:t>
      </w:r>
      <w:r w:rsidRPr="006F5F4F">
        <w:rPr>
          <w:rFonts w:ascii="Times New Roman" w:eastAsia="Times New Roman" w:hAnsi="Times New Roman"/>
          <w:sz w:val="20"/>
          <w:szCs w:val="20"/>
          <w:lang w:eastAsia="es-ES"/>
        </w:rPr>
        <w:t xml:space="preserve"> (21%): So2 (96/84%); BORG (I/III),recorrió 522 mts (100% teórico).</w:t>
      </w:r>
      <w:r w:rsidRPr="006F5F4F">
        <w:rPr>
          <w:rFonts w:ascii="Times New Roman" w:eastAsia="Times New Roman" w:hAnsi="Times New Roman"/>
          <w:bCs/>
          <w:sz w:val="20"/>
          <w:szCs w:val="20"/>
          <w:lang w:eastAsia="es-ES"/>
        </w:rPr>
        <w:t>4)</w:t>
      </w:r>
      <w:r w:rsidRPr="006F5F4F">
        <w:rPr>
          <w:rFonts w:ascii="Times New Roman" w:eastAsia="Times New Roman" w:hAnsi="Times New Roman"/>
          <w:bCs/>
          <w:i/>
          <w:iCs/>
          <w:sz w:val="20"/>
          <w:szCs w:val="20"/>
          <w:u w:val="single"/>
          <w:lang w:eastAsia="es-ES"/>
        </w:rPr>
        <w:t>COLAGENOGRAMA</w:t>
      </w:r>
      <w:r w:rsidRPr="006F5F4F">
        <w:rPr>
          <w:rFonts w:ascii="Times New Roman" w:eastAsia="Times New Roman" w:hAnsi="Times New Roman"/>
          <w:sz w:val="20"/>
          <w:szCs w:val="20"/>
          <w:lang w:eastAsia="es-ES"/>
        </w:rPr>
        <w:t xml:space="preserve">: NEGATIVO </w:t>
      </w:r>
      <w:r w:rsidRPr="006F5F4F">
        <w:rPr>
          <w:rFonts w:ascii="Times New Roman" w:eastAsia="Times New Roman" w:hAnsi="Times New Roman"/>
          <w:bCs/>
          <w:sz w:val="20"/>
          <w:szCs w:val="20"/>
          <w:lang w:eastAsia="es-ES"/>
        </w:rPr>
        <w:t>5)</w:t>
      </w:r>
      <w:r w:rsidRPr="006F5F4F">
        <w:rPr>
          <w:rFonts w:ascii="Times New Roman" w:eastAsia="Times New Roman" w:hAnsi="Times New Roman"/>
          <w:sz w:val="20"/>
          <w:szCs w:val="20"/>
          <w:lang w:eastAsia="es-ES"/>
        </w:rPr>
        <w:t> </w:t>
      </w:r>
      <w:r w:rsidRPr="006F5F4F">
        <w:rPr>
          <w:rFonts w:ascii="Times New Roman" w:eastAsia="Times New Roman" w:hAnsi="Times New Roman"/>
          <w:bCs/>
          <w:i/>
          <w:iCs/>
          <w:sz w:val="20"/>
          <w:szCs w:val="20"/>
          <w:u w:val="single"/>
          <w:lang w:eastAsia="es-ES"/>
        </w:rPr>
        <w:t>VIH</w:t>
      </w:r>
      <w:r w:rsidRPr="006F5F4F">
        <w:rPr>
          <w:rFonts w:ascii="Times New Roman" w:eastAsia="Times New Roman" w:hAnsi="Times New Roman"/>
          <w:sz w:val="20"/>
          <w:szCs w:val="20"/>
          <w:lang w:eastAsia="es-ES"/>
        </w:rPr>
        <w:t xml:space="preserve">: NO REACTIVO.Se realizo  diagnostico de PAP  por aspecto macroscópico lechoso del BAL, con  material amorfo granular PAS (+)  y  Biopsia Transbronquial (BTB)   </w:t>
      </w:r>
      <w:r w:rsidRPr="006F5F4F">
        <w:rPr>
          <w:rFonts w:ascii="Times New Roman" w:eastAsia="Times New Roman" w:hAnsi="Times New Roman"/>
          <w:bCs/>
          <w:i/>
          <w:iCs/>
          <w:sz w:val="20"/>
          <w:szCs w:val="20"/>
          <w:u w:val="single"/>
          <w:lang w:eastAsia="es-ES"/>
        </w:rPr>
        <w:t>ANATOMIA PATOLOGICA</w:t>
      </w:r>
      <w:r w:rsidRPr="006F5F4F">
        <w:rPr>
          <w:rFonts w:ascii="Times New Roman" w:eastAsia="Times New Roman" w:hAnsi="Times New Roman"/>
          <w:sz w:val="20"/>
          <w:szCs w:val="20"/>
          <w:lang w:eastAsia="es-ES"/>
        </w:rPr>
        <w:t>: compatibles con PA.En año 2010 se  realizaron Lavados Pulmonares Segmentarios en 3 oportunidades (mayo, setiembre, noviembre), a pesar de los cuales presento progresión de su enfermedad y de su disnea a CF IV, con  requerimiento de oxigenoterapia continua.</w:t>
      </w:r>
      <w:r w:rsidRPr="006F5F4F">
        <w:rPr>
          <w:rFonts w:ascii="Times New Roman" w:eastAsia="Times New Roman" w:hAnsi="Times New Roman"/>
          <w:bCs/>
          <w:i/>
          <w:iCs/>
          <w:sz w:val="20"/>
          <w:szCs w:val="20"/>
          <w:u w:val="single"/>
          <w:lang w:eastAsia="es-ES"/>
        </w:rPr>
        <w:t xml:space="preserve">Espirometria </w:t>
      </w:r>
      <w:r w:rsidRPr="006F5F4F">
        <w:rPr>
          <w:rFonts w:ascii="Times New Roman" w:eastAsia="Times New Roman" w:hAnsi="Times New Roman"/>
          <w:sz w:val="20"/>
          <w:szCs w:val="20"/>
          <w:lang w:eastAsia="es-ES"/>
        </w:rPr>
        <w:t xml:space="preserve">(enero/11): no logra realizar maniobras reproducibles, </w:t>
      </w:r>
      <w:r w:rsidRPr="006F5F4F">
        <w:rPr>
          <w:rFonts w:ascii="Times New Roman" w:eastAsia="Times New Roman" w:hAnsi="Times New Roman"/>
          <w:bCs/>
          <w:i/>
          <w:iCs/>
          <w:sz w:val="20"/>
          <w:szCs w:val="20"/>
          <w:u w:val="single"/>
          <w:lang w:eastAsia="es-ES"/>
        </w:rPr>
        <w:t>MVV:</w:t>
      </w:r>
      <w:r w:rsidRPr="006F5F4F">
        <w:rPr>
          <w:rFonts w:ascii="Times New Roman" w:eastAsia="Times New Roman" w:hAnsi="Times New Roman"/>
          <w:sz w:val="20"/>
          <w:szCs w:val="20"/>
          <w:lang w:eastAsia="es-ES"/>
        </w:rPr>
        <w:t xml:space="preserve"> 30</w:t>
      </w:r>
      <w:r w:rsidRPr="006F5F4F">
        <w:rPr>
          <w:rFonts w:ascii="Times New Roman" w:eastAsia="Times New Roman" w:hAnsi="Times New Roman"/>
          <w:bCs/>
          <w:i/>
          <w:iCs/>
          <w:sz w:val="20"/>
          <w:szCs w:val="20"/>
          <w:u w:val="single"/>
          <w:lang w:eastAsia="es-ES"/>
        </w:rPr>
        <w:t xml:space="preserve">6 MWT´: </w:t>
      </w:r>
      <w:r w:rsidRPr="006F5F4F">
        <w:rPr>
          <w:rFonts w:ascii="Times New Roman" w:eastAsia="Times New Roman" w:hAnsi="Times New Roman"/>
          <w:i/>
          <w:iCs/>
          <w:sz w:val="20"/>
          <w:szCs w:val="20"/>
          <w:u w:val="single"/>
          <w:lang w:eastAsia="es-ES"/>
        </w:rPr>
        <w:t>(</w:t>
      </w:r>
      <w:r w:rsidRPr="006F5F4F">
        <w:rPr>
          <w:rFonts w:ascii="Times New Roman" w:eastAsia="Times New Roman" w:hAnsi="Times New Roman"/>
          <w:sz w:val="20"/>
          <w:szCs w:val="20"/>
          <w:lang w:eastAsia="es-ES"/>
        </w:rPr>
        <w:t xml:space="preserve">con cánula nasal a 2,5 lts/min.): So2 (92/88) BORG: (I/III), 58 mts (428 mts) abandona la marcha. </w:t>
      </w:r>
      <w:r w:rsidRPr="006F5F4F">
        <w:rPr>
          <w:rFonts w:ascii="Times New Roman" w:eastAsia="Times New Roman" w:hAnsi="Times New Roman"/>
          <w:bCs/>
          <w:i/>
          <w:iCs/>
          <w:sz w:val="20"/>
          <w:szCs w:val="20"/>
          <w:u w:val="single"/>
          <w:lang w:eastAsia="es-ES"/>
        </w:rPr>
        <w:t>BMI</w:t>
      </w:r>
      <w:r w:rsidRPr="006F5F4F">
        <w:rPr>
          <w:rFonts w:ascii="Times New Roman" w:eastAsia="Times New Roman" w:hAnsi="Times New Roman"/>
          <w:sz w:val="20"/>
          <w:szCs w:val="20"/>
          <w:lang w:eastAsia="es-ES"/>
        </w:rPr>
        <w:t>: 18,7.</w:t>
      </w:r>
      <w:r w:rsidRPr="006F5F4F">
        <w:rPr>
          <w:rFonts w:ascii="Times New Roman" w:eastAsia="Times New Roman" w:hAnsi="Times New Roman"/>
          <w:bCs/>
          <w:i/>
          <w:iCs/>
          <w:sz w:val="20"/>
          <w:szCs w:val="20"/>
          <w:u w:val="single"/>
          <w:lang w:eastAsia="es-ES"/>
        </w:rPr>
        <w:t>SGRQ</w:t>
      </w:r>
      <w:r w:rsidRPr="006F5F4F">
        <w:rPr>
          <w:rFonts w:ascii="Times New Roman" w:eastAsia="Times New Roman" w:hAnsi="Times New Roman"/>
          <w:sz w:val="20"/>
          <w:szCs w:val="20"/>
          <w:lang w:eastAsia="es-ES"/>
        </w:rPr>
        <w:t xml:space="preserve">: 54,1.   Se realiza  Lavado Pulmonar Total (LPT) en 3 oportunidades  (enero, febrero y abril 2011)  se envían  muestras  : </w:t>
      </w:r>
      <w:r w:rsidRPr="006F5F4F">
        <w:rPr>
          <w:rFonts w:ascii="Times New Roman" w:eastAsia="Times New Roman" w:hAnsi="Times New Roman"/>
          <w:bCs/>
          <w:i/>
          <w:iCs/>
          <w:sz w:val="20"/>
          <w:szCs w:val="20"/>
          <w:u w:val="single"/>
          <w:lang w:eastAsia="es-ES"/>
        </w:rPr>
        <w:t xml:space="preserve">a) Determinación de Auto-anticuerpos anti-GM-CSF en Suero </w:t>
      </w:r>
      <w:r w:rsidRPr="006F5F4F">
        <w:rPr>
          <w:rFonts w:ascii="Times New Roman" w:eastAsia="Times New Roman" w:hAnsi="Times New Roman"/>
          <w:sz w:val="20"/>
          <w:szCs w:val="20"/>
          <w:lang w:eastAsia="es-ES"/>
        </w:rPr>
        <w:t xml:space="preserve">: (0,8855 ± 0,0175) nm Muestra: +, *** p&lt;0.001. </w:t>
      </w:r>
      <w:r w:rsidRPr="006F5F4F">
        <w:rPr>
          <w:rFonts w:ascii="Times New Roman" w:eastAsia="Times New Roman" w:hAnsi="Times New Roman"/>
          <w:bCs/>
          <w:i/>
          <w:iCs/>
          <w:sz w:val="20"/>
          <w:szCs w:val="20"/>
          <w:u w:val="single"/>
          <w:lang w:eastAsia="es-ES"/>
        </w:rPr>
        <w:t>b) Determinación de Acido Hialurónico  en el BAL</w:t>
      </w:r>
      <w:r w:rsidRPr="006F5F4F">
        <w:rPr>
          <w:rFonts w:ascii="Times New Roman" w:eastAsia="Times New Roman" w:hAnsi="Times New Roman"/>
          <w:sz w:val="20"/>
          <w:szCs w:val="20"/>
          <w:lang w:eastAsia="es-ES"/>
        </w:rPr>
        <w:t>: niveles elevados.   Los LPT fueron realizados con volúmenes crecientes de material instilado, en la primer  vez: 6 lts., en la  segunda 8 lts. y en la tercera 12 lts.</w:t>
      </w:r>
      <w:r w:rsidRPr="006F5F4F">
        <w:rPr>
          <w:rFonts w:ascii="Times New Roman" w:eastAsia="Times New Roman" w:hAnsi="Times New Roman"/>
          <w:sz w:val="20"/>
          <w:szCs w:val="20"/>
          <w:lang w:eastAsia="es-ES"/>
        </w:rPr>
        <w:br/>
        <w:t>Concomitantemente se inicio G-CSF (FILGRASTIM), previo consentimiento informado,   Rehabilitación Pulmonar, soporte Psicoterapeutico y nutricional.  Permitiendonos  corregir todos los parámetros clínicos y aportar mejoria en  su calidad de vida. Obtuvimos</w:t>
      </w:r>
      <w:r w:rsidRPr="006F5F4F">
        <w:rPr>
          <w:rFonts w:ascii="Times New Roman" w:eastAsia="Times New Roman" w:hAnsi="Times New Roman"/>
          <w:bCs/>
          <w:i/>
          <w:iCs/>
          <w:sz w:val="20"/>
          <w:szCs w:val="20"/>
          <w:u w:val="single"/>
          <w:lang w:eastAsia="es-ES"/>
        </w:rPr>
        <w:t xml:space="preserve"> Espirometria </w:t>
      </w:r>
      <w:r w:rsidRPr="006F5F4F">
        <w:rPr>
          <w:rFonts w:ascii="Times New Roman" w:eastAsia="Times New Roman" w:hAnsi="Times New Roman"/>
          <w:sz w:val="20"/>
          <w:szCs w:val="20"/>
          <w:lang w:eastAsia="es-ES"/>
        </w:rPr>
        <w:t xml:space="preserve">(Mayo/11): FVC: 1,15 (39%), FEV1: 1,08  (42%), FEV1/FVC: 93, PEF 60, </w:t>
      </w:r>
      <w:r w:rsidRPr="006F5F4F">
        <w:rPr>
          <w:rFonts w:ascii="Times New Roman" w:eastAsia="Times New Roman" w:hAnsi="Times New Roman"/>
          <w:bCs/>
          <w:i/>
          <w:iCs/>
          <w:sz w:val="20"/>
          <w:szCs w:val="20"/>
          <w:u w:val="single"/>
          <w:lang w:eastAsia="es-ES"/>
        </w:rPr>
        <w:t>MVV</w:t>
      </w:r>
      <w:r w:rsidRPr="006F5F4F">
        <w:rPr>
          <w:rFonts w:ascii="Times New Roman" w:eastAsia="Times New Roman" w:hAnsi="Times New Roman"/>
          <w:sz w:val="20"/>
          <w:szCs w:val="20"/>
          <w:u w:val="single"/>
          <w:lang w:eastAsia="es-ES"/>
        </w:rPr>
        <w:t>:</w:t>
      </w:r>
      <w:r w:rsidRPr="006F5F4F">
        <w:rPr>
          <w:rFonts w:ascii="Times New Roman" w:eastAsia="Times New Roman" w:hAnsi="Times New Roman"/>
          <w:sz w:val="20"/>
          <w:szCs w:val="20"/>
          <w:lang w:eastAsia="es-ES"/>
        </w:rPr>
        <w:t xml:space="preserve"> 63. </w:t>
      </w:r>
      <w:r w:rsidRPr="006F5F4F">
        <w:rPr>
          <w:rFonts w:ascii="Times New Roman" w:eastAsia="Times New Roman" w:hAnsi="Times New Roman"/>
          <w:bCs/>
          <w:i/>
          <w:iCs/>
          <w:sz w:val="20"/>
          <w:szCs w:val="20"/>
          <w:u w:val="single"/>
          <w:lang w:eastAsia="es-ES"/>
        </w:rPr>
        <w:t>6MWT`:</w:t>
      </w:r>
      <w:r w:rsidRPr="006F5F4F">
        <w:rPr>
          <w:rFonts w:ascii="Times New Roman" w:eastAsia="Times New Roman" w:hAnsi="Times New Roman"/>
          <w:sz w:val="20"/>
          <w:szCs w:val="20"/>
          <w:lang w:eastAsia="es-ES"/>
        </w:rPr>
        <w:t xml:space="preserve"> (con canula nasal a 1,5 lts/min.) </w:t>
      </w:r>
      <w:r w:rsidRPr="007C608A">
        <w:rPr>
          <w:rFonts w:ascii="Times New Roman" w:eastAsia="Times New Roman" w:hAnsi="Times New Roman"/>
          <w:sz w:val="20"/>
          <w:szCs w:val="20"/>
          <w:lang w:val="en-US" w:eastAsia="es-ES"/>
        </w:rPr>
        <w:t>So2 (96/95%);BORG (I/II), recorrió 352mts (teórico: 428mts).</w:t>
      </w:r>
      <w:r w:rsidRPr="007C608A">
        <w:rPr>
          <w:rFonts w:ascii="Times New Roman" w:eastAsia="Times New Roman" w:hAnsi="Times New Roman"/>
          <w:bCs/>
          <w:i/>
          <w:iCs/>
          <w:sz w:val="20"/>
          <w:szCs w:val="20"/>
          <w:u w:val="single"/>
          <w:lang w:val="en-US" w:eastAsia="es-ES"/>
        </w:rPr>
        <w:t>SGRQ</w:t>
      </w:r>
      <w:r w:rsidRPr="007C608A">
        <w:rPr>
          <w:rFonts w:ascii="Times New Roman" w:eastAsia="Times New Roman" w:hAnsi="Times New Roman"/>
          <w:sz w:val="20"/>
          <w:szCs w:val="20"/>
          <w:lang w:val="en-US" w:eastAsia="es-ES"/>
        </w:rPr>
        <w:t xml:space="preserve">. 22.  </w:t>
      </w:r>
      <w:r w:rsidRPr="000633B1">
        <w:rPr>
          <w:rFonts w:ascii="Times New Roman" w:eastAsia="Times New Roman" w:hAnsi="Times New Roman"/>
          <w:bCs/>
          <w:i/>
          <w:iCs/>
          <w:sz w:val="20"/>
          <w:szCs w:val="20"/>
          <w:u w:val="single"/>
          <w:lang w:val="en-US" w:eastAsia="es-ES"/>
        </w:rPr>
        <w:t>BMI</w:t>
      </w:r>
      <w:r w:rsidRPr="000633B1">
        <w:rPr>
          <w:rFonts w:ascii="Times New Roman" w:eastAsia="Times New Roman" w:hAnsi="Times New Roman"/>
          <w:sz w:val="20"/>
          <w:szCs w:val="20"/>
          <w:lang w:val="en-US" w:eastAsia="es-ES"/>
        </w:rPr>
        <w:t xml:space="preserve">: 22. </w:t>
      </w:r>
      <w:r>
        <w:rPr>
          <w:rFonts w:ascii="Times New Roman" w:eastAsia="Times New Roman" w:hAnsi="Times New Roman"/>
          <w:b/>
          <w:bCs/>
          <w:i/>
          <w:iCs/>
          <w:sz w:val="20"/>
          <w:szCs w:val="20"/>
          <w:u w:val="single"/>
          <w:lang w:eastAsia="es-ES"/>
        </w:rPr>
        <w:t>Conclusión</w:t>
      </w:r>
      <w:r>
        <w:rPr>
          <w:rFonts w:ascii="Times New Roman" w:eastAsia="Times New Roman" w:hAnsi="Times New Roman"/>
          <w:sz w:val="20"/>
          <w:szCs w:val="20"/>
          <w:lang w:eastAsia="es-ES"/>
        </w:rPr>
        <w:t xml:space="preserve">: Hemos evidenciado que un tratamiento adyuvante multidisciplinario posibilita  mejorar  la calidad de vida  de estos pacientes. Queda </w:t>
      </w:r>
      <w:r>
        <w:rPr>
          <w:rFonts w:ascii="Times New Roman" w:eastAsia="Times New Roman" w:hAnsi="Times New Roman"/>
          <w:sz w:val="20"/>
          <w:szCs w:val="20"/>
          <w:lang w:eastAsia="es-ES"/>
        </w:rPr>
        <w:lastRenderedPageBreak/>
        <w:t xml:space="preserve">como  desafío un  estudio con mayor número de pacientes que reciban   tratamiento farmacológico (Filgrastim). </w:t>
      </w:r>
    </w:p>
    <w:p w:rsidR="001F17E3" w:rsidRDefault="001F17E3" w:rsidP="006D26EB">
      <w:pPr>
        <w:spacing w:after="0"/>
        <w:jc w:val="both"/>
        <w:rPr>
          <w:rFonts w:ascii="Times New Roman" w:hAnsi="Times New Roman"/>
          <w:b/>
          <w:color w:val="FF0000"/>
          <w:sz w:val="20"/>
          <w:szCs w:val="20"/>
        </w:rPr>
      </w:pPr>
    </w:p>
    <w:p w:rsidR="00E026B7" w:rsidRDefault="00E026B7" w:rsidP="006D26EB">
      <w:pPr>
        <w:spacing w:after="0"/>
        <w:jc w:val="both"/>
        <w:rPr>
          <w:rFonts w:ascii="Times New Roman" w:hAnsi="Times New Roman"/>
          <w:b/>
          <w:color w:val="FF0000"/>
          <w:sz w:val="20"/>
          <w:szCs w:val="20"/>
        </w:rPr>
      </w:pPr>
    </w:p>
    <w:p w:rsidR="00412356" w:rsidRDefault="00412356" w:rsidP="00412356">
      <w:pPr>
        <w:spacing w:after="0"/>
        <w:jc w:val="both"/>
        <w:rPr>
          <w:rFonts w:ascii="Times New Roman" w:hAnsi="Times New Roman"/>
          <w:b/>
          <w:color w:val="FF0000"/>
          <w:sz w:val="20"/>
          <w:szCs w:val="20"/>
        </w:rPr>
      </w:pPr>
      <w:r>
        <w:rPr>
          <w:rFonts w:ascii="Times New Roman" w:hAnsi="Times New Roman"/>
          <w:b/>
          <w:color w:val="FF0000"/>
          <w:sz w:val="20"/>
          <w:szCs w:val="20"/>
        </w:rPr>
        <w:t xml:space="preserve">10- </w:t>
      </w:r>
      <w:r w:rsidRPr="00B0159D">
        <w:rPr>
          <w:rFonts w:ascii="Times New Roman" w:hAnsi="Times New Roman"/>
          <w:b/>
          <w:color w:val="FF0000"/>
          <w:sz w:val="20"/>
          <w:szCs w:val="20"/>
        </w:rPr>
        <w:t>EXPERIENCIA  TERAPEUTICA  DE LA ESTENOSIS TRAQUEAL BENIGNA (ETB) CON APLICACIÓN DE MITOMICINA C (MMC)  COMO CO-ADYUVANTE   DE LA BRONCOSCOPIA RIGIDA</w:t>
      </w:r>
    </w:p>
    <w:p w:rsidR="00770304" w:rsidRPr="009765E0" w:rsidRDefault="00770304" w:rsidP="00770304">
      <w:pPr>
        <w:spacing w:after="0"/>
        <w:ind w:left="45"/>
        <w:jc w:val="both"/>
        <w:rPr>
          <w:rFonts w:ascii="Times New Roman" w:eastAsia="Times New Roman" w:hAnsi="Times New Roman"/>
          <w:bCs/>
          <w:iCs/>
          <w:color w:val="000000" w:themeColor="text1"/>
          <w:sz w:val="20"/>
          <w:szCs w:val="20"/>
          <w:lang w:eastAsia="es-ES"/>
        </w:rPr>
      </w:pPr>
      <w:r w:rsidRPr="009765E0">
        <w:rPr>
          <w:rFonts w:ascii="Times New Roman" w:eastAsia="Times New Roman" w:hAnsi="Times New Roman"/>
          <w:bCs/>
          <w:iCs/>
          <w:color w:val="000000" w:themeColor="text1"/>
          <w:sz w:val="20"/>
          <w:szCs w:val="20"/>
          <w:lang w:eastAsia="es-ES"/>
        </w:rPr>
        <w:t xml:space="preserve">AYALA J, SOTELO F, GARCIA A Y COLS. </w:t>
      </w:r>
    </w:p>
    <w:p w:rsidR="00770304" w:rsidRPr="009765E0" w:rsidRDefault="00770304" w:rsidP="00770304">
      <w:pPr>
        <w:spacing w:after="0"/>
        <w:ind w:left="45"/>
        <w:jc w:val="both"/>
        <w:rPr>
          <w:rFonts w:ascii="Times New Roman" w:eastAsia="Times New Roman" w:hAnsi="Times New Roman"/>
          <w:bCs/>
          <w:iCs/>
          <w:color w:val="000000" w:themeColor="text1"/>
          <w:sz w:val="20"/>
          <w:szCs w:val="20"/>
          <w:lang w:eastAsia="es-ES"/>
        </w:rPr>
      </w:pPr>
      <w:r w:rsidRPr="009765E0">
        <w:rPr>
          <w:rFonts w:ascii="Times New Roman" w:eastAsia="Times New Roman" w:hAnsi="Times New Roman"/>
          <w:bCs/>
          <w:iCs/>
          <w:color w:val="000000" w:themeColor="text1"/>
          <w:sz w:val="20"/>
          <w:szCs w:val="20"/>
          <w:lang w:eastAsia="es-ES"/>
        </w:rPr>
        <w:t>Hospital Alta Complejidad “JD Peron” (Fomosa-Argentina)</w:t>
      </w:r>
    </w:p>
    <w:p w:rsidR="00412356" w:rsidRDefault="00412356" w:rsidP="00412356">
      <w:pPr>
        <w:jc w:val="both"/>
        <w:rPr>
          <w:rFonts w:ascii="Times New Roman" w:hAnsi="Times New Roman"/>
          <w:sz w:val="20"/>
          <w:szCs w:val="20"/>
        </w:rPr>
      </w:pPr>
      <w:r w:rsidRPr="000B1749">
        <w:rPr>
          <w:rFonts w:ascii="Times New Roman" w:hAnsi="Times New Roman"/>
          <w:b/>
          <w:sz w:val="20"/>
          <w:szCs w:val="20"/>
        </w:rPr>
        <w:t>I</w:t>
      </w:r>
      <w:r>
        <w:rPr>
          <w:rFonts w:ascii="Times New Roman" w:hAnsi="Times New Roman"/>
          <w:b/>
          <w:sz w:val="20"/>
          <w:szCs w:val="20"/>
        </w:rPr>
        <w:t>ntroducción:</w:t>
      </w:r>
      <w:r w:rsidRPr="000B1749">
        <w:rPr>
          <w:rStyle w:val="hps"/>
          <w:rFonts w:ascii="Times New Roman" w:hAnsi="Times New Roman"/>
          <w:color w:val="333333"/>
          <w:sz w:val="20"/>
          <w:szCs w:val="20"/>
          <w:shd w:val="clear" w:color="auto" w:fill="F5F5F5"/>
        </w:rPr>
        <w:t>La ETB  no es</w:t>
      </w:r>
      <w:r w:rsidRPr="000B1749">
        <w:rPr>
          <w:rStyle w:val="apple-converted-space"/>
          <w:rFonts w:ascii="Times New Roman" w:hAnsi="Times New Roman"/>
          <w:color w:val="333333"/>
          <w:sz w:val="20"/>
          <w:szCs w:val="20"/>
          <w:shd w:val="clear" w:color="auto" w:fill="F5F5F5"/>
        </w:rPr>
        <w:t> </w:t>
      </w:r>
      <w:r w:rsidRPr="000B1749">
        <w:rPr>
          <w:rStyle w:val="hps"/>
          <w:rFonts w:ascii="Times New Roman" w:hAnsi="Times New Roman"/>
          <w:color w:val="333333"/>
          <w:sz w:val="20"/>
          <w:szCs w:val="20"/>
          <w:shd w:val="clear" w:color="auto" w:fill="F5F5F5"/>
        </w:rPr>
        <w:t>una complicación infrecuente</w:t>
      </w:r>
      <w:r w:rsidRPr="000B1749">
        <w:rPr>
          <w:rStyle w:val="apple-converted-space"/>
          <w:rFonts w:ascii="Times New Roman" w:hAnsi="Times New Roman"/>
          <w:color w:val="333333"/>
          <w:sz w:val="20"/>
          <w:szCs w:val="20"/>
          <w:shd w:val="clear" w:color="auto" w:fill="F5F5F5"/>
        </w:rPr>
        <w:t> </w:t>
      </w:r>
      <w:r w:rsidRPr="000B1749">
        <w:rPr>
          <w:rStyle w:val="hps"/>
          <w:rFonts w:ascii="Times New Roman" w:hAnsi="Times New Roman"/>
          <w:color w:val="333333"/>
          <w:sz w:val="20"/>
          <w:szCs w:val="20"/>
          <w:shd w:val="clear" w:color="auto" w:fill="F5F5F5"/>
        </w:rPr>
        <w:t xml:space="preserve"> asociada  a</w:t>
      </w:r>
      <w:r w:rsidRPr="000B1749">
        <w:rPr>
          <w:rStyle w:val="apple-converted-space"/>
          <w:rFonts w:ascii="Times New Roman" w:hAnsi="Times New Roman"/>
          <w:color w:val="333333"/>
          <w:sz w:val="20"/>
          <w:szCs w:val="20"/>
          <w:shd w:val="clear" w:color="auto" w:fill="F5F5F5"/>
        </w:rPr>
        <w:t> </w:t>
      </w:r>
      <w:r w:rsidRPr="000B1749">
        <w:rPr>
          <w:rStyle w:val="hps"/>
          <w:rFonts w:ascii="Times New Roman" w:hAnsi="Times New Roman"/>
          <w:color w:val="333333"/>
          <w:sz w:val="20"/>
          <w:szCs w:val="20"/>
          <w:shd w:val="clear" w:color="auto" w:fill="F5F5F5"/>
        </w:rPr>
        <w:t>la intubación prolongada</w:t>
      </w:r>
      <w:r w:rsidRPr="000B1749">
        <w:rPr>
          <w:rFonts w:ascii="Times New Roman" w:hAnsi="Times New Roman"/>
          <w:color w:val="333333"/>
          <w:sz w:val="20"/>
          <w:szCs w:val="20"/>
          <w:shd w:val="clear" w:color="auto" w:fill="F5F5F5"/>
        </w:rPr>
        <w:t>.</w:t>
      </w:r>
      <w:r w:rsidRPr="000B1749">
        <w:rPr>
          <w:rStyle w:val="apple-converted-space"/>
          <w:rFonts w:ascii="Times New Roman" w:hAnsi="Times New Roman"/>
          <w:color w:val="333333"/>
          <w:sz w:val="20"/>
          <w:szCs w:val="20"/>
          <w:shd w:val="clear" w:color="auto" w:fill="F5F5F5"/>
        </w:rPr>
        <w:t> </w:t>
      </w:r>
      <w:r w:rsidRPr="000B1749">
        <w:rPr>
          <w:rStyle w:val="hps"/>
          <w:rFonts w:ascii="Times New Roman" w:hAnsi="Times New Roman"/>
          <w:color w:val="333333"/>
          <w:sz w:val="20"/>
          <w:szCs w:val="20"/>
          <w:shd w:val="clear" w:color="auto" w:fill="F5F5F5"/>
        </w:rPr>
        <w:t>Es</w:t>
      </w:r>
      <w:r w:rsidRPr="000B1749">
        <w:rPr>
          <w:rStyle w:val="apple-converted-space"/>
          <w:rFonts w:ascii="Times New Roman" w:hAnsi="Times New Roman"/>
          <w:color w:val="333333"/>
          <w:sz w:val="20"/>
          <w:szCs w:val="20"/>
          <w:shd w:val="clear" w:color="auto" w:fill="F5F5F5"/>
        </w:rPr>
        <w:t> </w:t>
      </w:r>
      <w:r w:rsidRPr="000B1749">
        <w:rPr>
          <w:rStyle w:val="hps"/>
          <w:rFonts w:ascii="Times New Roman" w:hAnsi="Times New Roman"/>
          <w:color w:val="333333"/>
          <w:sz w:val="20"/>
          <w:szCs w:val="20"/>
          <w:shd w:val="clear" w:color="auto" w:fill="F5F5F5"/>
        </w:rPr>
        <w:t>difícil de tratar</w:t>
      </w:r>
      <w:r w:rsidRPr="000B1749">
        <w:rPr>
          <w:rStyle w:val="apple-converted-space"/>
          <w:rFonts w:ascii="Times New Roman" w:hAnsi="Times New Roman"/>
          <w:color w:val="333333"/>
          <w:sz w:val="20"/>
          <w:szCs w:val="20"/>
          <w:shd w:val="clear" w:color="auto" w:fill="F5F5F5"/>
        </w:rPr>
        <w:t> </w:t>
      </w:r>
      <w:r w:rsidRPr="000B1749">
        <w:rPr>
          <w:rStyle w:val="hps"/>
          <w:rFonts w:ascii="Times New Roman" w:hAnsi="Times New Roman"/>
          <w:color w:val="333333"/>
          <w:sz w:val="20"/>
          <w:szCs w:val="20"/>
          <w:shd w:val="clear" w:color="auto" w:fill="F5F5F5"/>
        </w:rPr>
        <w:t>y el enfoque</w:t>
      </w:r>
      <w:r w:rsidRPr="000B1749">
        <w:rPr>
          <w:rStyle w:val="apple-converted-space"/>
          <w:rFonts w:ascii="Times New Roman" w:hAnsi="Times New Roman"/>
          <w:color w:val="333333"/>
          <w:sz w:val="20"/>
          <w:szCs w:val="20"/>
          <w:shd w:val="clear" w:color="auto" w:fill="F5F5F5"/>
        </w:rPr>
        <w:t> </w:t>
      </w:r>
      <w:r w:rsidRPr="000B1749">
        <w:rPr>
          <w:rStyle w:val="hps"/>
          <w:rFonts w:ascii="Times New Roman" w:hAnsi="Times New Roman"/>
          <w:color w:val="333333"/>
          <w:sz w:val="20"/>
          <w:szCs w:val="20"/>
          <w:shd w:val="clear" w:color="auto" w:fill="F5F5F5"/>
        </w:rPr>
        <w:t>quirúrgico</w:t>
      </w:r>
      <w:r w:rsidRPr="000B1749">
        <w:rPr>
          <w:rStyle w:val="apple-converted-space"/>
          <w:rFonts w:ascii="Times New Roman" w:hAnsi="Times New Roman"/>
          <w:color w:val="333333"/>
          <w:sz w:val="20"/>
          <w:szCs w:val="20"/>
          <w:shd w:val="clear" w:color="auto" w:fill="F5F5F5"/>
        </w:rPr>
        <w:t> </w:t>
      </w:r>
      <w:r w:rsidRPr="000B1749">
        <w:rPr>
          <w:rStyle w:val="hps"/>
          <w:rFonts w:ascii="Times New Roman" w:hAnsi="Times New Roman"/>
          <w:color w:val="333333"/>
          <w:sz w:val="20"/>
          <w:szCs w:val="20"/>
          <w:shd w:val="clear" w:color="auto" w:fill="F5F5F5"/>
        </w:rPr>
        <w:t>se asocia</w:t>
      </w:r>
      <w:r w:rsidRPr="000B1749">
        <w:rPr>
          <w:rStyle w:val="apple-converted-space"/>
          <w:rFonts w:ascii="Times New Roman" w:hAnsi="Times New Roman"/>
          <w:color w:val="333333"/>
          <w:sz w:val="20"/>
          <w:szCs w:val="20"/>
          <w:shd w:val="clear" w:color="auto" w:fill="F5F5F5"/>
        </w:rPr>
        <w:t> </w:t>
      </w:r>
      <w:r w:rsidRPr="000B1749">
        <w:rPr>
          <w:rStyle w:val="hps"/>
          <w:rFonts w:ascii="Times New Roman" w:hAnsi="Times New Roman"/>
          <w:color w:val="333333"/>
          <w:sz w:val="20"/>
          <w:szCs w:val="20"/>
          <w:shd w:val="clear" w:color="auto" w:fill="F5F5F5"/>
        </w:rPr>
        <w:t>con un riesgo significativo</w:t>
      </w:r>
      <w:r w:rsidRPr="000B1749">
        <w:rPr>
          <w:rStyle w:val="apple-converted-space"/>
          <w:rFonts w:ascii="Times New Roman" w:hAnsi="Times New Roman"/>
          <w:color w:val="333333"/>
          <w:sz w:val="20"/>
          <w:szCs w:val="20"/>
          <w:shd w:val="clear" w:color="auto" w:fill="F5F5F5"/>
        </w:rPr>
        <w:t> </w:t>
      </w:r>
      <w:r w:rsidRPr="000B1749">
        <w:rPr>
          <w:rStyle w:val="hps"/>
          <w:rFonts w:ascii="Times New Roman" w:hAnsi="Times New Roman"/>
          <w:color w:val="333333"/>
          <w:sz w:val="20"/>
          <w:szCs w:val="20"/>
          <w:shd w:val="clear" w:color="auto" w:fill="F5F5F5"/>
        </w:rPr>
        <w:t>de complicaciones</w:t>
      </w:r>
      <w:r w:rsidRPr="000B1749">
        <w:rPr>
          <w:rFonts w:ascii="Times New Roman" w:hAnsi="Times New Roman"/>
          <w:color w:val="333333"/>
          <w:sz w:val="20"/>
          <w:szCs w:val="20"/>
          <w:shd w:val="clear" w:color="auto" w:fill="F5F5F5"/>
        </w:rPr>
        <w:t xml:space="preserve">. La </w:t>
      </w:r>
      <w:r w:rsidRPr="000B1749">
        <w:rPr>
          <w:rStyle w:val="apple-converted-space"/>
          <w:rFonts w:ascii="Times New Roman" w:hAnsi="Times New Roman"/>
          <w:color w:val="333333"/>
          <w:sz w:val="20"/>
          <w:szCs w:val="20"/>
          <w:shd w:val="clear" w:color="auto" w:fill="F5F5F5"/>
        </w:rPr>
        <w:t> </w:t>
      </w:r>
      <w:r w:rsidRPr="000B1749">
        <w:rPr>
          <w:rStyle w:val="hps"/>
          <w:rFonts w:ascii="Times New Roman" w:hAnsi="Times New Roman"/>
          <w:color w:val="333333"/>
          <w:sz w:val="20"/>
          <w:szCs w:val="20"/>
          <w:shd w:val="clear" w:color="auto" w:fill="F5F5F5"/>
        </w:rPr>
        <w:t xml:space="preserve">Estenosis  recurrente por </w:t>
      </w:r>
      <w:r w:rsidRPr="000B1749">
        <w:rPr>
          <w:rStyle w:val="apple-converted-space"/>
          <w:rFonts w:ascii="Times New Roman" w:hAnsi="Times New Roman"/>
          <w:color w:val="333333"/>
          <w:sz w:val="20"/>
          <w:szCs w:val="20"/>
          <w:shd w:val="clear" w:color="auto" w:fill="F5F5F5"/>
        </w:rPr>
        <w:t> </w:t>
      </w:r>
      <w:r w:rsidRPr="000B1749">
        <w:rPr>
          <w:rStyle w:val="hps"/>
          <w:rFonts w:ascii="Times New Roman" w:hAnsi="Times New Roman"/>
          <w:color w:val="333333"/>
          <w:sz w:val="20"/>
          <w:szCs w:val="20"/>
          <w:shd w:val="clear" w:color="auto" w:fill="F5F5F5"/>
        </w:rPr>
        <w:t>tejido de granulación</w:t>
      </w:r>
      <w:r w:rsidRPr="000B1749">
        <w:rPr>
          <w:rStyle w:val="apple-converted-space"/>
          <w:rFonts w:ascii="Times New Roman" w:hAnsi="Times New Roman"/>
          <w:color w:val="333333"/>
          <w:sz w:val="20"/>
          <w:szCs w:val="20"/>
          <w:shd w:val="clear" w:color="auto" w:fill="F5F5F5"/>
        </w:rPr>
        <w:t> </w:t>
      </w:r>
      <w:r w:rsidRPr="000B1749">
        <w:rPr>
          <w:rStyle w:val="hps"/>
          <w:rFonts w:ascii="Times New Roman" w:hAnsi="Times New Roman"/>
          <w:color w:val="333333"/>
          <w:sz w:val="20"/>
          <w:szCs w:val="20"/>
          <w:shd w:val="clear" w:color="auto" w:fill="F5F5F5"/>
        </w:rPr>
        <w:t>requiere</w:t>
      </w:r>
      <w:r w:rsidRPr="000B1749">
        <w:rPr>
          <w:rStyle w:val="apple-converted-space"/>
          <w:rFonts w:ascii="Times New Roman" w:hAnsi="Times New Roman"/>
          <w:color w:val="333333"/>
          <w:sz w:val="20"/>
          <w:szCs w:val="20"/>
          <w:shd w:val="clear" w:color="auto" w:fill="F5F5F5"/>
        </w:rPr>
        <w:t> </w:t>
      </w:r>
      <w:r w:rsidRPr="000B1749">
        <w:rPr>
          <w:rStyle w:val="hps"/>
          <w:rFonts w:ascii="Times New Roman" w:hAnsi="Times New Roman"/>
          <w:color w:val="333333"/>
          <w:sz w:val="20"/>
          <w:szCs w:val="20"/>
          <w:shd w:val="clear" w:color="auto" w:fill="F5F5F5"/>
        </w:rPr>
        <w:t xml:space="preserve">procedimientos  invasivos  repetidos. </w:t>
      </w:r>
      <w:r w:rsidRPr="000B1749">
        <w:rPr>
          <w:rFonts w:ascii="Times New Roman" w:eastAsia="Times New Roman" w:hAnsi="Times New Roman"/>
          <w:color w:val="333333"/>
          <w:sz w:val="20"/>
          <w:szCs w:val="20"/>
          <w:lang w:eastAsia="es-ES"/>
        </w:rPr>
        <w:t xml:space="preserve">La aplicación tópica de MMC </w:t>
      </w:r>
      <w:r w:rsidRPr="000B1749">
        <w:rPr>
          <w:rFonts w:ascii="Times New Roman" w:hAnsi="Times New Roman"/>
          <w:sz w:val="20"/>
          <w:szCs w:val="20"/>
        </w:rPr>
        <w:t xml:space="preserve">tópica endotraqueal </w:t>
      </w:r>
      <w:r w:rsidRPr="000B1749">
        <w:rPr>
          <w:rFonts w:ascii="Times New Roman" w:eastAsia="Times New Roman" w:hAnsi="Times New Roman"/>
          <w:color w:val="333333"/>
          <w:sz w:val="20"/>
          <w:szCs w:val="20"/>
          <w:lang w:eastAsia="es-ES"/>
        </w:rPr>
        <w:t xml:space="preserve"> reduce la formación de tejido de granulación y evita la re-estenosis. </w:t>
      </w:r>
      <w:r w:rsidRPr="000B1749">
        <w:rPr>
          <w:rFonts w:ascii="Times New Roman" w:hAnsi="Times New Roman"/>
          <w:color w:val="333333"/>
          <w:sz w:val="20"/>
          <w:szCs w:val="20"/>
          <w:shd w:val="clear" w:color="auto" w:fill="F5F5F5"/>
        </w:rPr>
        <w:t>La MMC es un antibiótico que se aisló a partir de la bacteria Streptomyces en caespitosus1956, pero no es útil como agente antimicrobiano debido a su toxicidad. Su forma de C es un agente alquilante bi o trifuncional que inhibe la síntesis de ácido desoxirribonucleico (ADN) y en menor medida también inhibe la síntesis de ARN y Proteínas.  (</w:t>
      </w:r>
      <w:r w:rsidRPr="000B1749">
        <w:rPr>
          <w:rFonts w:ascii="Times New Roman" w:eastAsia="Times New Roman" w:hAnsi="Times New Roman"/>
          <w:color w:val="333333"/>
          <w:sz w:val="20"/>
          <w:szCs w:val="20"/>
          <w:lang w:eastAsia="es-ES"/>
        </w:rPr>
        <w:t>Inhibidor potente de fibroblastos)</w:t>
      </w:r>
      <w:r w:rsidRPr="000B1749">
        <w:rPr>
          <w:rFonts w:ascii="Times New Roman" w:hAnsi="Times New Roman"/>
          <w:color w:val="333333"/>
          <w:sz w:val="20"/>
          <w:szCs w:val="20"/>
          <w:shd w:val="clear" w:color="auto" w:fill="F5F5F5"/>
        </w:rPr>
        <w:t>.</w:t>
      </w:r>
      <w:r w:rsidRPr="000B1749">
        <w:rPr>
          <w:rStyle w:val="apple-converted-space"/>
          <w:rFonts w:ascii="Times New Roman" w:hAnsi="Times New Roman"/>
          <w:color w:val="333333"/>
          <w:sz w:val="20"/>
          <w:szCs w:val="20"/>
          <w:shd w:val="clear" w:color="auto" w:fill="F5F5F5"/>
        </w:rPr>
        <w:t> </w:t>
      </w:r>
      <w:r w:rsidRPr="000B1749">
        <w:rPr>
          <w:rFonts w:ascii="Times New Roman" w:hAnsi="Times New Roman"/>
          <w:color w:val="333333"/>
          <w:sz w:val="20"/>
          <w:szCs w:val="20"/>
          <w:shd w:val="clear" w:color="auto" w:fill="F5F5F5"/>
        </w:rPr>
        <w:t xml:space="preserve">Se utilizó por primera vez como un medicamento contra el cáncer. También ha sido utilizado en procedimientos oftalmológicos para reducir cicatrización de la  cornea y recientemente en el tratamiento ETB. </w:t>
      </w:r>
      <w:r w:rsidRPr="000B1749">
        <w:rPr>
          <w:rFonts w:ascii="Times New Roman" w:hAnsi="Times New Roman"/>
          <w:b/>
          <w:sz w:val="20"/>
          <w:szCs w:val="20"/>
        </w:rPr>
        <w:t>M</w:t>
      </w:r>
      <w:r>
        <w:rPr>
          <w:rFonts w:ascii="Times New Roman" w:hAnsi="Times New Roman"/>
          <w:b/>
          <w:sz w:val="20"/>
          <w:szCs w:val="20"/>
        </w:rPr>
        <w:t>aterial y Métodos</w:t>
      </w:r>
      <w:r w:rsidRPr="000B1749">
        <w:rPr>
          <w:rFonts w:ascii="Times New Roman" w:hAnsi="Times New Roman"/>
          <w:sz w:val="20"/>
          <w:szCs w:val="20"/>
        </w:rPr>
        <w:t xml:space="preserve">: Presentamos 2 pacientes con ETB donde aplicamos con  MMC como tratamiento adyuvante antifibrosante posterior a  la dilatación con broncoscopio rígido y resección con Radiofrecuencia. </w:t>
      </w:r>
      <w:r w:rsidRPr="000B1749">
        <w:rPr>
          <w:rFonts w:ascii="Times New Roman" w:hAnsi="Times New Roman"/>
          <w:i/>
          <w:sz w:val="20"/>
          <w:szCs w:val="20"/>
        </w:rPr>
        <w:t xml:space="preserve">CASO 1: </w:t>
      </w:r>
      <w:r w:rsidRPr="000B1749">
        <w:rPr>
          <w:rFonts w:ascii="Times New Roman" w:hAnsi="Times New Roman"/>
          <w:sz w:val="20"/>
          <w:szCs w:val="20"/>
        </w:rPr>
        <w:t xml:space="preserve">Mujer 37 años, con ETB  pos-intubación prolongada, colocación de STENT en Mayo 2009, extraído en julio 2010 por halitosis. Se le realizaron en 3 oportunidades Broncoscopia Rígida con cortes con Radiofrecuencia y dilatación mecánica  en el años 2011. (agosto, setiembre y diciembre 2011). </w:t>
      </w:r>
      <w:r w:rsidRPr="000B1749">
        <w:rPr>
          <w:rFonts w:ascii="Times New Roman" w:hAnsi="Times New Roman"/>
          <w:i/>
          <w:sz w:val="20"/>
          <w:szCs w:val="20"/>
        </w:rPr>
        <w:t>CASO 2: Mujer</w:t>
      </w:r>
      <w:r w:rsidRPr="000B1749">
        <w:rPr>
          <w:rFonts w:ascii="Times New Roman" w:hAnsi="Times New Roman"/>
          <w:sz w:val="20"/>
          <w:szCs w:val="20"/>
        </w:rPr>
        <w:t xml:space="preserve"> 16 años con ETB pos-intubación prolongada, Se le realizaron en 2 oportunidades Broncoscopia Rígida y disección con Radiofrecuencia y dilatación mecánica  (octubre  y diciembre 2011).En ambos casos se observo  re-estenosis a través de  controles periódicos con espirómetro   (caída progresiva del PEF) con asociación de disnea y estridor. Decidiéndose la utilización de   co-adyuvancia  con MCC al tratamiento convencional para ambos: caso 1 (Enero 2012), caso 2 (febrero de 2012). La concentración de MMC para uso tópico   fue a razón  de 5 mg/ml.  En Marzo de 2012 ambas pacientes fueron topicadas nuevamente con motomicina C. </w:t>
      </w:r>
      <w:r w:rsidRPr="000B1749">
        <w:rPr>
          <w:rFonts w:ascii="Times New Roman" w:hAnsi="Times New Roman"/>
          <w:b/>
          <w:sz w:val="20"/>
          <w:szCs w:val="20"/>
        </w:rPr>
        <w:t>R</w:t>
      </w:r>
      <w:r>
        <w:rPr>
          <w:rFonts w:ascii="Times New Roman" w:hAnsi="Times New Roman"/>
          <w:b/>
          <w:sz w:val="20"/>
          <w:szCs w:val="20"/>
        </w:rPr>
        <w:t>esultados</w:t>
      </w:r>
      <w:r w:rsidRPr="000B1749">
        <w:rPr>
          <w:rFonts w:ascii="Times New Roman" w:hAnsi="Times New Roman"/>
          <w:sz w:val="20"/>
          <w:szCs w:val="20"/>
        </w:rPr>
        <w:t xml:space="preserve">:   Creemos que esta terapéutica coadyuvante de la broncoscopia Rigida nos a dado resultados positivos en nuestra experiencia ya que hemos observado  estabilidad de la  ETB en ambos casos,  medidos por mejoría de parámetros clínicos (disnea) y Espirometria. </w:t>
      </w:r>
      <w:r w:rsidRPr="000B1749">
        <w:rPr>
          <w:rFonts w:ascii="Times New Roman" w:hAnsi="Times New Roman"/>
          <w:b/>
          <w:sz w:val="20"/>
          <w:szCs w:val="20"/>
        </w:rPr>
        <w:t>D</w:t>
      </w:r>
      <w:r>
        <w:rPr>
          <w:rFonts w:ascii="Times New Roman" w:hAnsi="Times New Roman"/>
          <w:b/>
          <w:sz w:val="20"/>
          <w:szCs w:val="20"/>
        </w:rPr>
        <w:t>iscusión:</w:t>
      </w:r>
      <w:r w:rsidRPr="000B1749">
        <w:rPr>
          <w:rFonts w:ascii="Times New Roman" w:hAnsi="Times New Roman"/>
          <w:sz w:val="20"/>
          <w:szCs w:val="20"/>
        </w:rPr>
        <w:t>:    Nos queda como desafío contar un  mayor número de paciente que hayan recibido este tratamiento como</w:t>
      </w:r>
      <w:r>
        <w:rPr>
          <w:rFonts w:ascii="Times New Roman" w:hAnsi="Times New Roman"/>
          <w:sz w:val="20"/>
          <w:szCs w:val="20"/>
        </w:rPr>
        <w:t xml:space="preserve"> experiencia y el seguimiento en el tiempo de la necesidad de nueva topicación. En nuestra experiencia hemos tenido con los casos expuestos hemos tenido un retraso en el tiempo de reestenosis Traqueal.</w:t>
      </w:r>
    </w:p>
    <w:p w:rsidR="00E42E58" w:rsidRDefault="00E42E58" w:rsidP="00E42E58">
      <w:pPr>
        <w:spacing w:after="0"/>
        <w:jc w:val="both"/>
        <w:rPr>
          <w:rFonts w:ascii="Times New Roman" w:hAnsi="Times New Roman"/>
          <w:b/>
          <w:bCs/>
          <w:color w:val="FF0000"/>
          <w:sz w:val="20"/>
          <w:szCs w:val="20"/>
        </w:rPr>
      </w:pPr>
      <w:r>
        <w:rPr>
          <w:rFonts w:ascii="Times New Roman" w:hAnsi="Times New Roman"/>
          <w:b/>
          <w:bCs/>
          <w:color w:val="FF0000"/>
          <w:sz w:val="20"/>
          <w:szCs w:val="20"/>
        </w:rPr>
        <w:t xml:space="preserve">11 </w:t>
      </w:r>
      <w:r w:rsidRPr="00B0159D">
        <w:rPr>
          <w:rFonts w:ascii="Times New Roman" w:hAnsi="Times New Roman"/>
          <w:b/>
          <w:bCs/>
          <w:color w:val="FF0000"/>
          <w:sz w:val="20"/>
          <w:szCs w:val="20"/>
        </w:rPr>
        <w:t>QUISTE HIDATIDICO EN LOBULO SUPERIOR DERECHO</w:t>
      </w:r>
    </w:p>
    <w:p w:rsidR="00705C0B" w:rsidRPr="00705C0B" w:rsidRDefault="00705C0B" w:rsidP="00705C0B">
      <w:pPr>
        <w:spacing w:after="0"/>
        <w:jc w:val="both"/>
        <w:rPr>
          <w:rFonts w:ascii="Times New Roman" w:eastAsia="Times New Roman" w:hAnsi="Times New Roman" w:cs="Times New Roman"/>
          <w:color w:val="000000" w:themeColor="text1"/>
          <w:sz w:val="20"/>
          <w:szCs w:val="20"/>
          <w:lang w:val="en-US" w:eastAsia="es-PY"/>
        </w:rPr>
      </w:pPr>
      <w:r w:rsidRPr="00705C0B">
        <w:rPr>
          <w:rFonts w:ascii="Times New Roman" w:eastAsia="Times New Roman" w:hAnsi="Times New Roman" w:cs="Times New Roman"/>
          <w:color w:val="000000" w:themeColor="text1"/>
          <w:sz w:val="20"/>
          <w:szCs w:val="20"/>
          <w:lang w:val="en-US" w:eastAsia="es-PY"/>
        </w:rPr>
        <w:t>BRITEZ H, CALDEROLI F, HASIN G, ARCE C, SOSKIN A</w:t>
      </w:r>
    </w:p>
    <w:p w:rsidR="00770304" w:rsidRPr="0058436B" w:rsidRDefault="00705C0B" w:rsidP="00E42E58">
      <w:pPr>
        <w:spacing w:after="0"/>
        <w:jc w:val="both"/>
        <w:rPr>
          <w:rFonts w:ascii="Times New Roman" w:hAnsi="Times New Roman"/>
          <w:bCs/>
          <w:color w:val="000000" w:themeColor="text1"/>
          <w:sz w:val="20"/>
          <w:szCs w:val="20"/>
        </w:rPr>
      </w:pPr>
      <w:r w:rsidRPr="0058436B">
        <w:rPr>
          <w:rFonts w:ascii="Times New Roman" w:hAnsi="Times New Roman"/>
          <w:bCs/>
          <w:color w:val="000000" w:themeColor="text1"/>
          <w:sz w:val="20"/>
          <w:szCs w:val="20"/>
        </w:rPr>
        <w:t>Catedra Neumologia- Hospital Clinicas-FCMUNA</w:t>
      </w:r>
    </w:p>
    <w:p w:rsidR="00E42E58" w:rsidRPr="000B1749" w:rsidRDefault="00E42E58" w:rsidP="00754165">
      <w:pPr>
        <w:spacing w:after="0"/>
        <w:jc w:val="both"/>
        <w:rPr>
          <w:rFonts w:ascii="Times New Roman" w:hAnsi="Times New Roman"/>
          <w:sz w:val="20"/>
          <w:szCs w:val="20"/>
        </w:rPr>
      </w:pPr>
      <w:r w:rsidRPr="000B1749">
        <w:rPr>
          <w:rFonts w:ascii="Times New Roman" w:hAnsi="Times New Roman"/>
          <w:b/>
          <w:bCs/>
          <w:sz w:val="20"/>
          <w:szCs w:val="20"/>
        </w:rPr>
        <w:t>Introducción:</w:t>
      </w:r>
      <w:r w:rsidRPr="000B1749">
        <w:rPr>
          <w:rFonts w:ascii="Times New Roman" w:hAnsi="Times New Roman"/>
          <w:sz w:val="20"/>
          <w:szCs w:val="20"/>
        </w:rPr>
        <w:t xml:space="preserve"> La hidatidosis es una zoonosis causada por el estadio larvario del cestode </w:t>
      </w:r>
      <w:r w:rsidRPr="000B1749">
        <w:rPr>
          <w:rFonts w:ascii="Times New Roman" w:hAnsi="Times New Roman"/>
          <w:i/>
          <w:sz w:val="20"/>
          <w:szCs w:val="20"/>
        </w:rPr>
        <w:t>Echinococcus granulosus</w:t>
      </w:r>
      <w:r w:rsidRPr="000B1749">
        <w:rPr>
          <w:rFonts w:ascii="Times New Roman" w:hAnsi="Times New Roman"/>
          <w:sz w:val="20"/>
          <w:szCs w:val="20"/>
        </w:rPr>
        <w:t>, responsable</w:t>
      </w:r>
      <w:r w:rsidRPr="002872CB">
        <w:rPr>
          <w:rFonts w:ascii="Times New Roman" w:hAnsi="Times New Roman"/>
          <w:sz w:val="20"/>
          <w:szCs w:val="20"/>
        </w:rPr>
        <w:t xml:space="preserve"> de importante morbimortalidad en el mundo.</w:t>
      </w:r>
      <w:r>
        <w:rPr>
          <w:rFonts w:ascii="Times New Roman" w:hAnsi="Times New Roman"/>
          <w:sz w:val="20"/>
          <w:szCs w:val="20"/>
        </w:rPr>
        <w:t xml:space="preserve"> Las </w:t>
      </w:r>
      <w:r w:rsidRPr="00994623">
        <w:rPr>
          <w:rFonts w:ascii="Times New Roman" w:hAnsi="Times New Roman"/>
          <w:sz w:val="20"/>
          <w:szCs w:val="20"/>
        </w:rPr>
        <w:t>regiones con ma</w:t>
      </w:r>
      <w:r>
        <w:rPr>
          <w:rFonts w:ascii="Times New Roman" w:hAnsi="Times New Roman"/>
          <w:sz w:val="20"/>
          <w:szCs w:val="20"/>
        </w:rPr>
        <w:t xml:space="preserve">yor prevalencia a nivel mundial </w:t>
      </w:r>
      <w:r w:rsidRPr="00994623">
        <w:rPr>
          <w:rFonts w:ascii="Times New Roman" w:hAnsi="Times New Roman"/>
          <w:sz w:val="20"/>
          <w:szCs w:val="20"/>
        </w:rPr>
        <w:t>son: Euro- Asia</w:t>
      </w:r>
      <w:r>
        <w:rPr>
          <w:rFonts w:ascii="Times New Roman" w:hAnsi="Times New Roman"/>
          <w:sz w:val="20"/>
          <w:szCs w:val="20"/>
        </w:rPr>
        <w:t xml:space="preserve">, África (región nordeste), Australia y América del Sur. </w:t>
      </w:r>
      <w:r w:rsidRPr="00994623">
        <w:rPr>
          <w:rFonts w:ascii="Times New Roman" w:hAnsi="Times New Roman"/>
          <w:sz w:val="20"/>
          <w:szCs w:val="20"/>
        </w:rPr>
        <w:t xml:space="preserve">En América del Sur, la enfermedad existe en la mayoría de los </w:t>
      </w:r>
      <w:r>
        <w:rPr>
          <w:rFonts w:ascii="Times New Roman" w:hAnsi="Times New Roman"/>
          <w:sz w:val="20"/>
          <w:szCs w:val="20"/>
        </w:rPr>
        <w:t xml:space="preserve">países, pero Argentina, Bolivia, </w:t>
      </w:r>
      <w:r w:rsidRPr="00994623">
        <w:rPr>
          <w:rFonts w:ascii="Times New Roman" w:hAnsi="Times New Roman"/>
          <w:sz w:val="20"/>
          <w:szCs w:val="20"/>
        </w:rPr>
        <w:t xml:space="preserve">Brasil, Perú y Uruguay, son aquellos </w:t>
      </w:r>
      <w:r w:rsidRPr="000B1749">
        <w:rPr>
          <w:rFonts w:ascii="Times New Roman" w:hAnsi="Times New Roman"/>
          <w:sz w:val="20"/>
          <w:szCs w:val="20"/>
        </w:rPr>
        <w:t xml:space="preserve">donde la hidatidosis constituye un importante problema </w:t>
      </w:r>
      <w:r w:rsidRPr="000B1749">
        <w:rPr>
          <w:rFonts w:ascii="Times New Roman" w:hAnsi="Times New Roman"/>
          <w:bCs/>
          <w:sz w:val="20"/>
          <w:szCs w:val="20"/>
        </w:rPr>
        <w:t>de Salud Pública.</w:t>
      </w:r>
    </w:p>
    <w:p w:rsidR="00E42E58" w:rsidRPr="000B1749" w:rsidRDefault="00E42E58" w:rsidP="00754165">
      <w:pPr>
        <w:spacing w:after="0"/>
        <w:jc w:val="both"/>
        <w:rPr>
          <w:rFonts w:ascii="Times New Roman" w:hAnsi="Times New Roman"/>
          <w:sz w:val="20"/>
          <w:szCs w:val="20"/>
        </w:rPr>
      </w:pPr>
      <w:r w:rsidRPr="000B1749">
        <w:rPr>
          <w:rFonts w:ascii="Times New Roman" w:hAnsi="Times New Roman"/>
          <w:b/>
          <w:bCs/>
          <w:sz w:val="20"/>
          <w:szCs w:val="20"/>
        </w:rPr>
        <w:t>Caso clínico:</w:t>
      </w:r>
      <w:r w:rsidRPr="000B1749">
        <w:rPr>
          <w:rFonts w:ascii="Times New Roman" w:hAnsi="Times New Roman"/>
          <w:sz w:val="20"/>
          <w:szCs w:val="20"/>
        </w:rPr>
        <w:t xml:space="preserve"> E.G. masculino, 21 años, procedencia: San Juan Nepomuceno - Paraguay. No ha viajado al extranjero; ocho días antes del ingreso dolor en cara anterior de tórax lado derecho, inicio agudo, moderada intensidad, irradia a epigastrio, tipo opresivo; Radiografía de tórax informa; mediastino ensanchado a derecha, a expensas de opacidad redondeada, homogénea, de bordes definidos, que impresiona formar parte del mediastino anterior; Tomografía de tórax: tumoración en mediastino anterior de contenido liquido</w:t>
      </w:r>
      <w:r w:rsidRPr="000B1749">
        <w:rPr>
          <w:rFonts w:ascii="Times New Roman" w:hAnsi="Times New Roman"/>
          <w:sz w:val="20"/>
          <w:szCs w:val="20"/>
          <w:lang w:val="es-ES_tradnl"/>
        </w:rPr>
        <w:t xml:space="preserve">. Serología para Hidatidosis: negativo. </w:t>
      </w:r>
      <w:r w:rsidRPr="000B1749">
        <w:rPr>
          <w:rFonts w:ascii="Times New Roman" w:hAnsi="Times New Roman"/>
          <w:sz w:val="20"/>
          <w:szCs w:val="20"/>
        </w:rPr>
        <w:t xml:space="preserve">Se procedió a extracción de la tumoración. La anatomía-patológica informa: quiste hidatídico de nueve cm del lóbulo superior pulmón derecho con presencia de múltiples escólex. </w:t>
      </w:r>
    </w:p>
    <w:p w:rsidR="00E42E58" w:rsidRDefault="00E42E58" w:rsidP="00754165">
      <w:pPr>
        <w:spacing w:after="0"/>
        <w:jc w:val="both"/>
        <w:rPr>
          <w:rFonts w:ascii="Times New Roman" w:hAnsi="Times New Roman"/>
          <w:sz w:val="20"/>
          <w:szCs w:val="20"/>
        </w:rPr>
      </w:pPr>
      <w:r w:rsidRPr="000B1749">
        <w:rPr>
          <w:rFonts w:ascii="Times New Roman" w:hAnsi="Times New Roman"/>
          <w:b/>
          <w:bCs/>
          <w:sz w:val="20"/>
          <w:szCs w:val="20"/>
        </w:rPr>
        <w:t>Discusión:</w:t>
      </w:r>
      <w:r w:rsidRPr="000B1749">
        <w:rPr>
          <w:rFonts w:ascii="Times New Roman" w:hAnsi="Times New Roman"/>
          <w:sz w:val="20"/>
          <w:szCs w:val="20"/>
        </w:rPr>
        <w:t xml:space="preserve"> iniciamos Albendazol 400mg/día posterior a cirugía. Las opciones de tratamiento: farmacológico, cirugía, esperar</w:t>
      </w:r>
      <w:r>
        <w:rPr>
          <w:rFonts w:ascii="Times New Roman" w:hAnsi="Times New Roman"/>
          <w:sz w:val="20"/>
          <w:szCs w:val="20"/>
        </w:rPr>
        <w:t xml:space="preserve"> y observar. El A</w:t>
      </w:r>
      <w:r w:rsidRPr="002872CB">
        <w:rPr>
          <w:rFonts w:ascii="Times New Roman" w:hAnsi="Times New Roman"/>
          <w:sz w:val="20"/>
          <w:szCs w:val="20"/>
        </w:rPr>
        <w:t>lbendazol es de elección</w:t>
      </w:r>
      <w:r>
        <w:rPr>
          <w:rFonts w:ascii="Times New Roman" w:hAnsi="Times New Roman"/>
          <w:sz w:val="20"/>
          <w:szCs w:val="20"/>
        </w:rPr>
        <w:t>; diariamente</w:t>
      </w:r>
      <w:r w:rsidRPr="002872CB">
        <w:rPr>
          <w:rFonts w:ascii="Times New Roman" w:hAnsi="Times New Roman"/>
          <w:sz w:val="20"/>
          <w:szCs w:val="20"/>
        </w:rPr>
        <w:t xml:space="preserve"> a una dosis de 10-15 mg/kg/día; también es utilizado antes de las cirugías programadas de quistes hidatídicos a razón de 10-15 mg/kg/día durante los 30 días previos a la cirugía y los 60 días posteriores a la misma.El tratamiento quirúrgico está </w:t>
      </w:r>
      <w:r w:rsidRPr="002872CB">
        <w:rPr>
          <w:rFonts w:ascii="Times New Roman" w:hAnsi="Times New Roman"/>
          <w:sz w:val="20"/>
          <w:szCs w:val="20"/>
        </w:rPr>
        <w:lastRenderedPageBreak/>
        <w:t>indicado en t</w:t>
      </w:r>
      <w:r>
        <w:rPr>
          <w:rFonts w:ascii="Times New Roman" w:hAnsi="Times New Roman"/>
          <w:sz w:val="20"/>
          <w:szCs w:val="20"/>
        </w:rPr>
        <w:t>odo quiste hidatídico pulmonar y tiene como objetivo</w:t>
      </w:r>
      <w:r w:rsidRPr="002872CB">
        <w:rPr>
          <w:rFonts w:ascii="Times New Roman" w:hAnsi="Times New Roman"/>
          <w:sz w:val="20"/>
          <w:szCs w:val="20"/>
        </w:rPr>
        <w:t xml:space="preserve">: erradicar el parásito, evitar la recidiva, presentar la menor morbimortalidad. </w:t>
      </w:r>
    </w:p>
    <w:p w:rsidR="00F9353A" w:rsidRDefault="00F9353A" w:rsidP="00754165">
      <w:pPr>
        <w:spacing w:after="0"/>
        <w:jc w:val="both"/>
        <w:rPr>
          <w:rFonts w:ascii="Times New Roman" w:hAnsi="Times New Roman"/>
          <w:sz w:val="20"/>
          <w:szCs w:val="20"/>
        </w:rPr>
      </w:pPr>
    </w:p>
    <w:p w:rsidR="00E42E58" w:rsidRDefault="00E42E58" w:rsidP="00E42E58">
      <w:pPr>
        <w:spacing w:after="0"/>
        <w:jc w:val="both"/>
        <w:rPr>
          <w:rFonts w:ascii="Times New Roman" w:hAnsi="Times New Roman"/>
          <w:b/>
          <w:color w:val="FF0000"/>
          <w:sz w:val="20"/>
          <w:szCs w:val="20"/>
        </w:rPr>
      </w:pPr>
      <w:r>
        <w:rPr>
          <w:rFonts w:ascii="Times New Roman" w:hAnsi="Times New Roman"/>
          <w:b/>
          <w:color w:val="FF0000"/>
          <w:sz w:val="20"/>
          <w:szCs w:val="20"/>
        </w:rPr>
        <w:t xml:space="preserve">12 </w:t>
      </w:r>
      <w:r w:rsidRPr="00B1070E">
        <w:rPr>
          <w:rFonts w:ascii="Times New Roman" w:hAnsi="Times New Roman"/>
          <w:b/>
          <w:color w:val="FF0000"/>
          <w:sz w:val="20"/>
          <w:szCs w:val="20"/>
        </w:rPr>
        <w:t>LINFANGIOLEIOMIOMATOSIS: A PROPOSITO DE DOS CASOS</w:t>
      </w:r>
    </w:p>
    <w:p w:rsidR="00F9353A" w:rsidRDefault="00F9353A" w:rsidP="00E42E58">
      <w:pPr>
        <w:spacing w:after="0"/>
        <w:jc w:val="both"/>
        <w:rPr>
          <w:rFonts w:ascii="Times New Roman" w:eastAsia="Times New Roman" w:hAnsi="Times New Roman" w:cs="Times New Roman"/>
          <w:color w:val="000000"/>
          <w:sz w:val="20"/>
          <w:szCs w:val="20"/>
          <w:lang w:eastAsia="es-PY"/>
        </w:rPr>
      </w:pPr>
      <w:r w:rsidRPr="00F9353A">
        <w:rPr>
          <w:rFonts w:ascii="Times New Roman" w:eastAsia="Times New Roman" w:hAnsi="Times New Roman" w:cs="Times New Roman"/>
          <w:color w:val="000000"/>
          <w:sz w:val="20"/>
          <w:szCs w:val="20"/>
          <w:lang w:eastAsia="es-PY"/>
        </w:rPr>
        <w:t>BUSTIOS R, CANO E, SOSA L, RODRIGUEZ C , CABALLERO E</w:t>
      </w:r>
      <w:r>
        <w:rPr>
          <w:rFonts w:ascii="Times New Roman" w:eastAsia="Times New Roman" w:hAnsi="Times New Roman" w:cs="Times New Roman"/>
          <w:color w:val="000000"/>
          <w:sz w:val="20"/>
          <w:szCs w:val="20"/>
          <w:lang w:eastAsia="es-PY"/>
        </w:rPr>
        <w:t>, PEREZ D</w:t>
      </w:r>
    </w:p>
    <w:p w:rsidR="00F9353A" w:rsidRPr="00B1070E" w:rsidRDefault="00F9353A" w:rsidP="00E42E58">
      <w:pPr>
        <w:spacing w:after="0"/>
        <w:jc w:val="both"/>
        <w:rPr>
          <w:rFonts w:ascii="Times New Roman" w:hAnsi="Times New Roman"/>
          <w:b/>
          <w:color w:val="FF0000"/>
          <w:sz w:val="20"/>
          <w:szCs w:val="20"/>
        </w:rPr>
      </w:pPr>
      <w:r>
        <w:rPr>
          <w:rFonts w:ascii="Times New Roman" w:eastAsia="Times New Roman" w:hAnsi="Times New Roman" w:cs="Times New Roman"/>
          <w:color w:val="000000"/>
          <w:sz w:val="20"/>
          <w:szCs w:val="20"/>
          <w:lang w:eastAsia="es-PY"/>
        </w:rPr>
        <w:t>Dpto Docencia INERAM</w:t>
      </w:r>
    </w:p>
    <w:p w:rsidR="00E42E58" w:rsidRPr="00867214" w:rsidRDefault="00E42E58" w:rsidP="00E42E58">
      <w:pPr>
        <w:spacing w:after="0"/>
        <w:jc w:val="both"/>
        <w:rPr>
          <w:rFonts w:ascii="Times New Roman" w:hAnsi="Times New Roman"/>
          <w:b/>
          <w:sz w:val="20"/>
          <w:szCs w:val="20"/>
        </w:rPr>
      </w:pPr>
      <w:r w:rsidRPr="00867214">
        <w:rPr>
          <w:rFonts w:ascii="Times New Roman" w:hAnsi="Times New Roman"/>
          <w:b/>
          <w:sz w:val="20"/>
          <w:szCs w:val="20"/>
        </w:rPr>
        <w:t xml:space="preserve">Introducción: </w:t>
      </w:r>
      <w:r w:rsidRPr="00867214">
        <w:rPr>
          <w:rFonts w:ascii="Times New Roman" w:hAnsi="Times New Roman"/>
          <w:sz w:val="20"/>
          <w:szCs w:val="20"/>
          <w:lang w:val="es-ES"/>
        </w:rPr>
        <w:t>La Linfangioleiomiomatosis pulmonar (LAM) es una enfermedad intersticial idiopática de muy baja ocurrencia  caracterizada por una proliferación anormal de músculo liso en pulmón, de aspecto benigno y de predominio peribronco-vascular, que provoca obstrucción de linfáticos, vasos sanguíneos y bronquiolos. Es raramente presentada en congresos de nuestro país. Presentamos dos casos vistos en el servicio.</w:t>
      </w:r>
    </w:p>
    <w:p w:rsidR="00E42E58" w:rsidRPr="0029736D" w:rsidRDefault="00E42E58" w:rsidP="00E42E58">
      <w:pPr>
        <w:spacing w:after="0"/>
        <w:jc w:val="both"/>
        <w:rPr>
          <w:rFonts w:ascii="Times New Roman" w:hAnsi="Times New Roman"/>
          <w:bCs/>
          <w:color w:val="FF0000"/>
          <w:sz w:val="20"/>
          <w:szCs w:val="20"/>
          <w:lang w:val="es-ES"/>
        </w:rPr>
      </w:pPr>
      <w:r w:rsidRPr="00867214">
        <w:rPr>
          <w:rFonts w:ascii="Times New Roman" w:hAnsi="Times New Roman"/>
          <w:b/>
          <w:sz w:val="20"/>
          <w:szCs w:val="20"/>
        </w:rPr>
        <w:t xml:space="preserve">Descripción de los casos: Caso 1) </w:t>
      </w:r>
      <w:r w:rsidRPr="00867214">
        <w:rPr>
          <w:rFonts w:ascii="Times New Roman" w:hAnsi="Times New Roman"/>
          <w:sz w:val="20"/>
          <w:szCs w:val="20"/>
          <w:lang w:val="es-ES"/>
        </w:rPr>
        <w:t>Mujer de 47años, fumadora</w:t>
      </w:r>
      <w:r>
        <w:rPr>
          <w:rFonts w:ascii="Times New Roman" w:hAnsi="Times New Roman"/>
          <w:sz w:val="20"/>
          <w:szCs w:val="20"/>
          <w:lang w:val="es-ES"/>
        </w:rPr>
        <w:t>,</w:t>
      </w:r>
      <w:r w:rsidRPr="00867214">
        <w:rPr>
          <w:rFonts w:ascii="Times New Roman" w:hAnsi="Times New Roman"/>
          <w:sz w:val="20"/>
          <w:szCs w:val="20"/>
          <w:lang w:val="es-ES"/>
        </w:rPr>
        <w:t xml:space="preserve"> con historia de 3 días de evolución de disnea en reposo de inicio súbito. </w:t>
      </w:r>
      <w:r w:rsidRPr="00867214">
        <w:rPr>
          <w:rFonts w:ascii="Times New Roman" w:hAnsi="Times New Roman"/>
          <w:bCs/>
          <w:sz w:val="20"/>
          <w:szCs w:val="20"/>
          <w:lang w:val="es-ES"/>
        </w:rPr>
        <w:t>Antecedentes remotos</w:t>
      </w:r>
      <w:r w:rsidRPr="00867214">
        <w:rPr>
          <w:rFonts w:ascii="Times New Roman" w:hAnsi="Times New Roman"/>
          <w:sz w:val="20"/>
          <w:szCs w:val="20"/>
          <w:lang w:val="es-ES"/>
        </w:rPr>
        <w:t xml:space="preserve">: 10 años atrás neumotórax derecho espontáneo. </w:t>
      </w:r>
      <w:r w:rsidRPr="00867214">
        <w:rPr>
          <w:rFonts w:ascii="Times New Roman" w:hAnsi="Times New Roman"/>
          <w:bCs/>
          <w:sz w:val="20"/>
          <w:szCs w:val="20"/>
          <w:lang w:val="es-ES"/>
        </w:rPr>
        <w:t>Laboratorio</w:t>
      </w:r>
      <w:r w:rsidRPr="00867214">
        <w:rPr>
          <w:rFonts w:ascii="Times New Roman" w:hAnsi="Times New Roman"/>
          <w:sz w:val="20"/>
          <w:szCs w:val="20"/>
          <w:lang w:val="es-ES"/>
        </w:rPr>
        <w:t xml:space="preserve">: Hg 9,9g%, ELISA-HIV negativo, </w:t>
      </w:r>
      <w:r w:rsidRPr="00867214">
        <w:rPr>
          <w:rFonts w:ascii="Times New Roman" w:hAnsi="Times New Roman"/>
          <w:sz w:val="20"/>
          <w:szCs w:val="20"/>
        </w:rPr>
        <w:t xml:space="preserve">α1 AT: 255 mg/dl (23-388 mg/dl). </w:t>
      </w:r>
      <w:r w:rsidRPr="00867214">
        <w:rPr>
          <w:rFonts w:ascii="Times New Roman" w:hAnsi="Times New Roman"/>
          <w:bCs/>
          <w:sz w:val="20"/>
          <w:szCs w:val="20"/>
        </w:rPr>
        <w:t>Ecografía abdominal</w:t>
      </w:r>
      <w:r w:rsidRPr="00867214">
        <w:rPr>
          <w:rFonts w:ascii="Times New Roman" w:hAnsi="Times New Roman"/>
          <w:sz w:val="20"/>
          <w:szCs w:val="20"/>
        </w:rPr>
        <w:t xml:space="preserve">: mioma uterino y litiasis vesicular. </w:t>
      </w:r>
      <w:r w:rsidRPr="00867214">
        <w:rPr>
          <w:rFonts w:ascii="Times New Roman" w:hAnsi="Times New Roman"/>
          <w:bCs/>
          <w:sz w:val="20"/>
          <w:szCs w:val="20"/>
        </w:rPr>
        <w:t>Rx de tórax</w:t>
      </w:r>
      <w:r w:rsidRPr="00867214">
        <w:rPr>
          <w:rFonts w:ascii="Times New Roman" w:hAnsi="Times New Roman"/>
          <w:sz w:val="20"/>
          <w:szCs w:val="20"/>
        </w:rPr>
        <w:t xml:space="preserve">: hipertransparencia unilateral (izquierda). TAC tórax de cortes finos: quistes difusos múltiples y neumotórax bilateral asimétrico a predominio izquierdo. </w:t>
      </w:r>
      <w:r w:rsidRPr="00867214">
        <w:rPr>
          <w:rFonts w:ascii="Times New Roman" w:hAnsi="Times New Roman"/>
          <w:bCs/>
          <w:sz w:val="20"/>
          <w:szCs w:val="20"/>
        </w:rPr>
        <w:t>Anatomía Patológica</w:t>
      </w:r>
      <w:r w:rsidRPr="00867214">
        <w:rPr>
          <w:rFonts w:ascii="Times New Roman" w:hAnsi="Times New Roman"/>
          <w:sz w:val="20"/>
          <w:szCs w:val="20"/>
        </w:rPr>
        <w:t xml:space="preserve"> de biopsia pulmonar a cielo abierto: Dilataciones quísticas múltiples en parénquima pulmonar algunos subpleurales y otros intraparenquimatosos. Acumulo de tejido muscular liso en su pared.</w:t>
      </w:r>
      <w:r>
        <w:rPr>
          <w:rFonts w:ascii="Times New Roman" w:hAnsi="Times New Roman"/>
          <w:b/>
          <w:bCs/>
          <w:sz w:val="20"/>
          <w:szCs w:val="20"/>
          <w:lang w:val="es-ES"/>
        </w:rPr>
        <w:t>Caso 2)</w:t>
      </w:r>
      <w:r w:rsidRPr="00E91A2E">
        <w:rPr>
          <w:rFonts w:ascii="Times New Roman" w:hAnsi="Times New Roman"/>
          <w:bCs/>
          <w:sz w:val="20"/>
          <w:szCs w:val="20"/>
          <w:lang w:val="es-ES"/>
        </w:rPr>
        <w:t xml:space="preserve"> Mujer de 40 años, no fumadora pero con múltiples comorbilidades</w:t>
      </w:r>
      <w:r>
        <w:rPr>
          <w:rFonts w:ascii="Times New Roman" w:hAnsi="Times New Roman"/>
          <w:bCs/>
          <w:sz w:val="20"/>
          <w:szCs w:val="20"/>
          <w:lang w:val="es-ES"/>
        </w:rPr>
        <w:t xml:space="preserve">. Disnea de 3 meses de evolución progresiva más tos productiva y hemoptisis en varias oportunidades mas dolor torácico intenso. Signos vitales y analítica sin datos llamativos. Examen físico: Hemangioma frontal. TAC torácica denota múltiples imágenes quísticas. Espirometria normal. Biopsia por toracotomía: linfangioleiomiomatosis. </w:t>
      </w:r>
    </w:p>
    <w:p w:rsidR="00E42E58" w:rsidRDefault="00E42E58" w:rsidP="00E42E58">
      <w:pPr>
        <w:spacing w:after="0"/>
        <w:jc w:val="both"/>
        <w:rPr>
          <w:rFonts w:ascii="Times New Roman" w:hAnsi="Times New Roman"/>
          <w:sz w:val="20"/>
          <w:szCs w:val="20"/>
        </w:rPr>
      </w:pPr>
      <w:r w:rsidRPr="00316EBA">
        <w:rPr>
          <w:rFonts w:ascii="Times New Roman" w:hAnsi="Times New Roman"/>
          <w:b/>
          <w:sz w:val="20"/>
          <w:szCs w:val="20"/>
        </w:rPr>
        <w:t xml:space="preserve">Discusión: </w:t>
      </w:r>
      <w:r w:rsidRPr="003E584E">
        <w:rPr>
          <w:rFonts w:ascii="Times New Roman" w:hAnsi="Times New Roman"/>
          <w:sz w:val="20"/>
          <w:szCs w:val="20"/>
        </w:rPr>
        <w:t>El diagnostico de LAM puede</w:t>
      </w:r>
      <w:r>
        <w:rPr>
          <w:rFonts w:ascii="Times New Roman" w:hAnsi="Times New Roman"/>
          <w:sz w:val="20"/>
          <w:szCs w:val="20"/>
        </w:rPr>
        <w:t xml:space="preserve"> ser clínico ante las típicas imágenes tomográficas y si esta presente al menos una de las siguientes: angiomiolipomas, quilotórax, linfangioleiomiomas, celulas LAM en ganglios o esclerosis tuberosa. Caso contrario, se podría realizar la cirugía diagnostica, generalmente por toracoscopia. </w:t>
      </w:r>
    </w:p>
    <w:p w:rsidR="00E42E58" w:rsidRDefault="00E42E58" w:rsidP="00E42E58">
      <w:pPr>
        <w:spacing w:after="0"/>
        <w:jc w:val="both"/>
        <w:rPr>
          <w:rFonts w:ascii="Times New Roman" w:hAnsi="Times New Roman"/>
          <w:sz w:val="20"/>
          <w:szCs w:val="20"/>
        </w:rPr>
      </w:pPr>
      <w:r w:rsidRPr="003E584E">
        <w:rPr>
          <w:rFonts w:ascii="Times New Roman" w:hAnsi="Times New Roman"/>
          <w:sz w:val="20"/>
          <w:szCs w:val="20"/>
        </w:rPr>
        <w:t>Debido a su baja prevalencia, la LAM es una enfermedad poco conocida que afecta predominantemente a las mujeres. El transplante de pulmón constituye la mejor opción terapéutica en fases avanzadas. Las opciones medicas actuales en estudio son: sirolimus, doxiciclina e inhibidores de aromatasa.</w:t>
      </w:r>
    </w:p>
    <w:p w:rsidR="00E42E58" w:rsidRDefault="00E42E58" w:rsidP="00E42E58">
      <w:pPr>
        <w:spacing w:after="0"/>
        <w:jc w:val="both"/>
        <w:rPr>
          <w:rFonts w:ascii="Times New Roman" w:hAnsi="Times New Roman"/>
          <w:b/>
          <w:bCs/>
          <w:color w:val="FF0000"/>
          <w:sz w:val="20"/>
          <w:szCs w:val="20"/>
        </w:rPr>
      </w:pPr>
    </w:p>
    <w:p w:rsidR="00E42E58" w:rsidRDefault="00E42E58" w:rsidP="00E42E58">
      <w:pPr>
        <w:spacing w:after="0"/>
        <w:jc w:val="both"/>
        <w:rPr>
          <w:rFonts w:ascii="Times New Roman" w:hAnsi="Times New Roman"/>
          <w:b/>
          <w:color w:val="FF0000"/>
          <w:sz w:val="20"/>
          <w:szCs w:val="20"/>
        </w:rPr>
      </w:pPr>
      <w:r>
        <w:rPr>
          <w:rFonts w:ascii="Times New Roman" w:hAnsi="Times New Roman"/>
          <w:b/>
          <w:color w:val="FF0000"/>
          <w:sz w:val="20"/>
          <w:szCs w:val="20"/>
        </w:rPr>
        <w:t xml:space="preserve">13 </w:t>
      </w:r>
      <w:r w:rsidRPr="00CF2B40">
        <w:rPr>
          <w:rFonts w:ascii="Times New Roman" w:hAnsi="Times New Roman"/>
          <w:b/>
          <w:color w:val="FF0000"/>
          <w:sz w:val="20"/>
          <w:szCs w:val="20"/>
        </w:rPr>
        <w:t>TUMOR FIBROSO PLEURAL SOLITARIO: REPORTE DE CASO</w:t>
      </w:r>
    </w:p>
    <w:p w:rsidR="00962E89" w:rsidRDefault="00962E89" w:rsidP="00962E89">
      <w:pPr>
        <w:spacing w:after="0"/>
        <w:jc w:val="both"/>
        <w:rPr>
          <w:rFonts w:ascii="Times New Roman" w:eastAsia="Times New Roman" w:hAnsi="Times New Roman" w:cs="Times New Roman"/>
          <w:color w:val="000000"/>
          <w:sz w:val="20"/>
          <w:szCs w:val="20"/>
          <w:lang w:eastAsia="es-PY"/>
        </w:rPr>
      </w:pPr>
      <w:r w:rsidRPr="00962E89">
        <w:rPr>
          <w:rFonts w:ascii="Times New Roman" w:eastAsia="Times New Roman" w:hAnsi="Times New Roman" w:cs="Times New Roman"/>
          <w:color w:val="000000"/>
          <w:sz w:val="20"/>
          <w:szCs w:val="20"/>
          <w:lang w:eastAsia="es-PY"/>
        </w:rPr>
        <w:t>CATTONI M, FUSILLO J, PALACIOS Z, ELIZAUR S, AQUINO M</w:t>
      </w:r>
      <w:r>
        <w:rPr>
          <w:rFonts w:ascii="Times New Roman" w:eastAsia="Times New Roman" w:hAnsi="Times New Roman" w:cs="Times New Roman"/>
          <w:color w:val="000000"/>
          <w:sz w:val="20"/>
          <w:szCs w:val="20"/>
          <w:lang w:eastAsia="es-PY"/>
        </w:rPr>
        <w:t>, PEREZ D</w:t>
      </w:r>
    </w:p>
    <w:p w:rsidR="00962E89" w:rsidRPr="00CF2B40" w:rsidRDefault="00962E89" w:rsidP="00E42E58">
      <w:pPr>
        <w:spacing w:after="0"/>
        <w:jc w:val="both"/>
        <w:rPr>
          <w:rFonts w:ascii="Times New Roman" w:hAnsi="Times New Roman"/>
          <w:b/>
          <w:color w:val="FF0000"/>
          <w:sz w:val="20"/>
          <w:szCs w:val="20"/>
        </w:rPr>
      </w:pPr>
      <w:r>
        <w:rPr>
          <w:rFonts w:ascii="Times New Roman" w:eastAsia="Times New Roman" w:hAnsi="Times New Roman" w:cs="Times New Roman"/>
          <w:color w:val="000000"/>
          <w:sz w:val="20"/>
          <w:szCs w:val="20"/>
          <w:lang w:eastAsia="es-PY"/>
        </w:rPr>
        <w:t>Dpto Docencia INERAM</w:t>
      </w:r>
    </w:p>
    <w:p w:rsidR="00E42E58" w:rsidRDefault="00E42E58" w:rsidP="00E42E58">
      <w:pPr>
        <w:spacing w:after="0"/>
        <w:jc w:val="both"/>
        <w:rPr>
          <w:rFonts w:ascii="Times New Roman" w:hAnsi="Times New Roman"/>
          <w:color w:val="000000"/>
          <w:sz w:val="20"/>
          <w:szCs w:val="20"/>
          <w:shd w:val="clear" w:color="auto" w:fill="FFFFFF"/>
        </w:rPr>
      </w:pPr>
      <w:r w:rsidRPr="00490AC3">
        <w:rPr>
          <w:rFonts w:ascii="Times New Roman" w:hAnsi="Times New Roman"/>
          <w:b/>
          <w:sz w:val="20"/>
          <w:szCs w:val="20"/>
        </w:rPr>
        <w:t>Introducción:</w:t>
      </w:r>
      <w:r w:rsidRPr="00490AC3">
        <w:rPr>
          <w:rFonts w:ascii="Times New Roman" w:hAnsi="Times New Roman"/>
          <w:sz w:val="20"/>
          <w:szCs w:val="20"/>
        </w:rPr>
        <w:t xml:space="preserve">Los tumores fibrosos solitarios son neoplasias raras que </w:t>
      </w:r>
      <w:r w:rsidRPr="00490AC3">
        <w:rPr>
          <w:rFonts w:ascii="Times New Roman" w:hAnsi="Times New Roman"/>
          <w:color w:val="000000"/>
          <w:sz w:val="20"/>
          <w:szCs w:val="20"/>
          <w:shd w:val="clear" w:color="auto" w:fill="FFFFFF"/>
        </w:rPr>
        <w:t>surgen de células mesenquimales indiferenciadas en el revestimiento submesotelial de la cavidad pleural.</w:t>
      </w:r>
      <w:r>
        <w:rPr>
          <w:rFonts w:ascii="Times New Roman" w:hAnsi="Times New Roman"/>
          <w:color w:val="000000"/>
          <w:sz w:val="20"/>
          <w:szCs w:val="20"/>
          <w:shd w:val="clear" w:color="auto" w:fill="FFFFFF"/>
        </w:rPr>
        <w:t xml:space="preserve"> Diez a 20% son clasificados como malignos, que se caracterizan histológicamente por mitosis, necrosis, atipia e hipercelularidad. En pubmed existen menos de 400 artículos sobre esta entidad hasta la fecha. Presentamos un caso visto en el servicio. </w:t>
      </w:r>
    </w:p>
    <w:p w:rsidR="00E42E58" w:rsidRPr="00333934" w:rsidRDefault="00E42E58" w:rsidP="00E42E58">
      <w:pPr>
        <w:spacing w:after="0"/>
        <w:jc w:val="both"/>
        <w:rPr>
          <w:rFonts w:ascii="Times New Roman" w:hAnsi="Times New Roman"/>
          <w:b/>
          <w:color w:val="FF0000"/>
          <w:sz w:val="20"/>
          <w:szCs w:val="20"/>
        </w:rPr>
      </w:pPr>
      <w:r w:rsidRPr="00250453">
        <w:rPr>
          <w:rFonts w:ascii="Times New Roman" w:hAnsi="Times New Roman"/>
          <w:b/>
          <w:color w:val="000000"/>
          <w:sz w:val="20"/>
          <w:szCs w:val="20"/>
          <w:shd w:val="clear" w:color="auto" w:fill="FFFFFF"/>
        </w:rPr>
        <w:t>Rel</w:t>
      </w:r>
      <w:r w:rsidRPr="00250453">
        <w:rPr>
          <w:rFonts w:ascii="Times New Roman" w:hAnsi="Times New Roman"/>
          <w:b/>
          <w:sz w:val="20"/>
          <w:szCs w:val="20"/>
        </w:rPr>
        <w:t>ato del Caso:</w:t>
      </w:r>
      <w:r w:rsidRPr="005B1B13">
        <w:rPr>
          <w:rFonts w:ascii="Times New Roman" w:hAnsi="Times New Roman"/>
          <w:sz w:val="20"/>
          <w:szCs w:val="20"/>
        </w:rPr>
        <w:t xml:space="preserve">Mujer de 72 años, hipertensa, acude por disnea 9 meses de evolución, tos seca y dolor torácico mas </w:t>
      </w:r>
      <w:r>
        <w:rPr>
          <w:rFonts w:ascii="Times New Roman" w:hAnsi="Times New Roman"/>
          <w:sz w:val="20"/>
          <w:szCs w:val="20"/>
        </w:rPr>
        <w:t>decaimiento y perdida de peso. Disminución de murmullo vesicular y matidez en base y campo pulmonar medio izquierdo mas edema bilateral de miembros inferiores. Rx tórax: velamiento costofrenico izquierdo. TAC tórax: masa campo medio e inferior izquierdo. Resección total de la masa mediante toracotomía. Biopsia y la inmunohistoquímica concluyeron que el voluminoso tumor se trataba de un tumor fibroso ple</w:t>
      </w:r>
      <w:r w:rsidRPr="00333934">
        <w:rPr>
          <w:rFonts w:ascii="Times New Roman" w:hAnsi="Times New Roman"/>
          <w:color w:val="000000" w:themeColor="text1"/>
          <w:sz w:val="20"/>
          <w:szCs w:val="20"/>
        </w:rPr>
        <w:t>ural</w:t>
      </w:r>
      <w:r>
        <w:rPr>
          <w:rFonts w:ascii="Times New Roman" w:hAnsi="Times New Roman"/>
          <w:sz w:val="20"/>
          <w:szCs w:val="20"/>
        </w:rPr>
        <w:t>. Posteriormente, durante su evolución clínica presento  notable mejoría de la sintomatología. En controles radiológicos, meses después de la intervención no se constata recidiva. .</w:t>
      </w:r>
    </w:p>
    <w:p w:rsidR="00E42E58" w:rsidRDefault="00E42E58" w:rsidP="00E42E58">
      <w:pPr>
        <w:spacing w:after="0"/>
        <w:jc w:val="both"/>
        <w:rPr>
          <w:rFonts w:ascii="Times New Roman" w:hAnsi="Times New Roman"/>
          <w:sz w:val="20"/>
          <w:szCs w:val="20"/>
        </w:rPr>
      </w:pPr>
      <w:r w:rsidRPr="00490AC3">
        <w:rPr>
          <w:rFonts w:ascii="Times New Roman" w:hAnsi="Times New Roman"/>
          <w:b/>
          <w:sz w:val="20"/>
          <w:szCs w:val="20"/>
        </w:rPr>
        <w:t>Discusión</w:t>
      </w:r>
      <w:r w:rsidRPr="00490AC3">
        <w:rPr>
          <w:rFonts w:ascii="Times New Roman" w:hAnsi="Times New Roman"/>
          <w:sz w:val="20"/>
          <w:szCs w:val="20"/>
        </w:rPr>
        <w:t xml:space="preserve">: </w:t>
      </w:r>
      <w:r>
        <w:rPr>
          <w:rFonts w:ascii="Times New Roman" w:hAnsi="Times New Roman"/>
          <w:sz w:val="20"/>
          <w:szCs w:val="20"/>
        </w:rPr>
        <w:t>Los tumores primarios de la pleura presentan patrones difusos o de neoplasias localizadas. El tumor fibroso pleural solitario constituye el 5% de todos los tumores pleurales. Ocurre predominantemente entre la 6ta o 7ma décadas con igual distribución entre géneros. Los síntomas se presentan en 75% de casos malignos y de modo variable (54-67%) en los benignos. El tamaño en este último caso determina los síntomas.  El tamaño promedio es variable, aunque no suele alcanzar las dimensiones del caso aquí presentado. La histoquímica puede diferenciar otros diagnósticos (sarcoma sinovial, fibromatosis, tumor de vaina neuronal etc), como lo hizo en el cuadro relatado.</w:t>
      </w:r>
    </w:p>
    <w:p w:rsidR="00780F07" w:rsidRDefault="00780F07" w:rsidP="00E42E58">
      <w:pPr>
        <w:spacing w:after="0"/>
        <w:jc w:val="both"/>
        <w:rPr>
          <w:rFonts w:ascii="Times New Roman" w:hAnsi="Times New Roman"/>
          <w:sz w:val="20"/>
          <w:szCs w:val="20"/>
        </w:rPr>
      </w:pPr>
    </w:p>
    <w:p w:rsidR="00780F07" w:rsidRDefault="00780F07" w:rsidP="00E42E58">
      <w:pPr>
        <w:spacing w:after="0"/>
        <w:jc w:val="both"/>
        <w:rPr>
          <w:rFonts w:ascii="Times New Roman" w:hAnsi="Times New Roman"/>
          <w:sz w:val="20"/>
          <w:szCs w:val="20"/>
        </w:rPr>
      </w:pPr>
    </w:p>
    <w:p w:rsidR="00780F07" w:rsidRDefault="00780F07" w:rsidP="00E42E58">
      <w:pPr>
        <w:spacing w:after="0"/>
        <w:jc w:val="both"/>
        <w:rPr>
          <w:rFonts w:ascii="Times New Roman" w:hAnsi="Times New Roman"/>
          <w:sz w:val="20"/>
          <w:szCs w:val="20"/>
        </w:rPr>
      </w:pPr>
    </w:p>
    <w:p w:rsidR="00780F07" w:rsidRDefault="00780F07" w:rsidP="00E42E58">
      <w:pPr>
        <w:spacing w:after="0"/>
        <w:jc w:val="both"/>
        <w:rPr>
          <w:rFonts w:ascii="Times New Roman" w:hAnsi="Times New Roman"/>
          <w:sz w:val="20"/>
          <w:szCs w:val="20"/>
        </w:rPr>
      </w:pPr>
    </w:p>
    <w:p w:rsidR="00780F07" w:rsidRDefault="00780F07" w:rsidP="00E42E58">
      <w:pPr>
        <w:spacing w:after="0"/>
        <w:jc w:val="both"/>
        <w:rPr>
          <w:rFonts w:ascii="Times New Roman" w:hAnsi="Times New Roman"/>
          <w:sz w:val="20"/>
          <w:szCs w:val="20"/>
        </w:rPr>
      </w:pPr>
    </w:p>
    <w:p w:rsidR="00E42E58" w:rsidRDefault="00E42E58" w:rsidP="00E42E58">
      <w:pPr>
        <w:spacing w:after="0"/>
        <w:jc w:val="both"/>
        <w:rPr>
          <w:rFonts w:ascii="Times New Roman" w:hAnsi="Times New Roman"/>
          <w:b/>
          <w:bCs/>
          <w:color w:val="FF0000"/>
          <w:sz w:val="20"/>
          <w:szCs w:val="20"/>
        </w:rPr>
      </w:pPr>
    </w:p>
    <w:p w:rsidR="00E42E58" w:rsidRDefault="00E42E58" w:rsidP="00E42E58">
      <w:pPr>
        <w:spacing w:after="0"/>
        <w:rPr>
          <w:rFonts w:ascii="Times New Roman" w:hAnsi="Times New Roman"/>
          <w:b/>
          <w:color w:val="FF0000"/>
          <w:sz w:val="20"/>
          <w:szCs w:val="20"/>
        </w:rPr>
      </w:pPr>
      <w:r>
        <w:rPr>
          <w:rFonts w:ascii="Times New Roman" w:hAnsi="Times New Roman"/>
          <w:b/>
          <w:color w:val="FF0000"/>
          <w:sz w:val="20"/>
          <w:szCs w:val="20"/>
        </w:rPr>
        <w:lastRenderedPageBreak/>
        <w:t xml:space="preserve">14 </w:t>
      </w:r>
      <w:r w:rsidRPr="00B1070E">
        <w:rPr>
          <w:rFonts w:ascii="Times New Roman" w:hAnsi="Times New Roman"/>
          <w:b/>
          <w:color w:val="FF0000"/>
          <w:sz w:val="20"/>
          <w:szCs w:val="20"/>
        </w:rPr>
        <w:t>EXPLORACION QUIRURGICA DEL MEDIASTINO</w:t>
      </w:r>
    </w:p>
    <w:p w:rsidR="004F091C" w:rsidRDefault="004F091C" w:rsidP="004F091C">
      <w:pPr>
        <w:spacing w:after="0"/>
        <w:rPr>
          <w:rFonts w:ascii="Times New Roman" w:eastAsia="Times New Roman" w:hAnsi="Times New Roman" w:cs="Times New Roman"/>
          <w:color w:val="000000"/>
          <w:sz w:val="20"/>
          <w:szCs w:val="20"/>
          <w:lang w:eastAsia="es-PY"/>
        </w:rPr>
      </w:pPr>
      <w:r w:rsidRPr="004F091C">
        <w:rPr>
          <w:rFonts w:ascii="Times New Roman" w:eastAsia="Times New Roman" w:hAnsi="Times New Roman" w:cs="Times New Roman"/>
          <w:color w:val="000000"/>
          <w:sz w:val="20"/>
          <w:szCs w:val="20"/>
          <w:lang w:eastAsia="es-PY"/>
        </w:rPr>
        <w:t>CHAPARRO A, GUTIERREZ I, BENITEZ W, GUGGIARI R</w:t>
      </w:r>
    </w:p>
    <w:p w:rsidR="004F091C" w:rsidRPr="00B1070E" w:rsidRDefault="004F091C" w:rsidP="00E42E58">
      <w:pPr>
        <w:spacing w:after="0"/>
        <w:rPr>
          <w:rFonts w:ascii="Times New Roman" w:hAnsi="Times New Roman"/>
          <w:b/>
          <w:color w:val="FF0000"/>
          <w:sz w:val="20"/>
          <w:szCs w:val="20"/>
        </w:rPr>
      </w:pPr>
      <w:r>
        <w:rPr>
          <w:rFonts w:ascii="Times New Roman" w:eastAsia="Times New Roman" w:hAnsi="Times New Roman" w:cs="Times New Roman"/>
          <w:color w:val="000000"/>
          <w:sz w:val="20"/>
          <w:szCs w:val="20"/>
          <w:lang w:eastAsia="es-PY"/>
        </w:rPr>
        <w:t>Dpto Docencia INERAM</w:t>
      </w:r>
    </w:p>
    <w:p w:rsidR="00E42E58" w:rsidRPr="006C439B" w:rsidRDefault="00E42E58" w:rsidP="00E42E58">
      <w:pPr>
        <w:keepNext/>
        <w:spacing w:after="0"/>
        <w:jc w:val="both"/>
        <w:rPr>
          <w:rFonts w:ascii="Times New Roman" w:hAnsi="Times New Roman"/>
          <w:color w:val="000000"/>
          <w:sz w:val="20"/>
          <w:szCs w:val="20"/>
          <w:shd w:val="clear" w:color="auto" w:fill="FFFFFF"/>
        </w:rPr>
      </w:pPr>
      <w:r w:rsidRPr="006C439B">
        <w:rPr>
          <w:rFonts w:ascii="Times New Roman" w:hAnsi="Times New Roman"/>
          <w:b/>
          <w:color w:val="000000"/>
          <w:sz w:val="20"/>
          <w:szCs w:val="20"/>
          <w:shd w:val="clear" w:color="auto" w:fill="FFFFFF"/>
        </w:rPr>
        <w:t>Introducción:</w:t>
      </w:r>
      <w:r w:rsidRPr="006C439B">
        <w:rPr>
          <w:rFonts w:ascii="Times New Roman" w:hAnsi="Times New Roman"/>
          <w:color w:val="000000"/>
          <w:sz w:val="20"/>
          <w:szCs w:val="20"/>
          <w:shd w:val="clear" w:color="auto" w:fill="FFFFFF"/>
        </w:rPr>
        <w:t xml:space="preserve"> Para establecer el diagnóstico histológico y el tratamiento a emplear en los patologías mediastinales  se necesita frecuentemente del acceso quirúrgico. </w:t>
      </w:r>
      <w:r>
        <w:rPr>
          <w:rFonts w:ascii="Times New Roman" w:hAnsi="Times New Roman"/>
          <w:color w:val="000000"/>
          <w:sz w:val="20"/>
          <w:szCs w:val="20"/>
          <w:shd w:val="clear" w:color="auto" w:fill="FFFFFF"/>
        </w:rPr>
        <w:t xml:space="preserve"> Presentamos el siguiente estudio con el objetivo de describir los procedimientos quirúrgicos prevalentes en un Centro de Referencia.  </w:t>
      </w:r>
    </w:p>
    <w:p w:rsidR="00E42E58" w:rsidRPr="006C439B" w:rsidRDefault="00E42E58" w:rsidP="00E42E58">
      <w:pPr>
        <w:keepNext/>
        <w:spacing w:after="0"/>
        <w:jc w:val="both"/>
        <w:rPr>
          <w:rFonts w:ascii="Times New Roman" w:hAnsi="Times New Roman"/>
          <w:color w:val="000000"/>
          <w:sz w:val="20"/>
          <w:szCs w:val="20"/>
          <w:shd w:val="clear" w:color="auto" w:fill="FFFFFF"/>
        </w:rPr>
      </w:pPr>
      <w:r w:rsidRPr="00F35F97">
        <w:rPr>
          <w:rFonts w:ascii="Times New Roman" w:hAnsi="Times New Roman"/>
          <w:b/>
          <w:color w:val="000000"/>
          <w:sz w:val="20"/>
          <w:szCs w:val="20"/>
          <w:shd w:val="clear" w:color="auto" w:fill="FFFFFF"/>
        </w:rPr>
        <w:t>Métodos:</w:t>
      </w:r>
      <w:r w:rsidRPr="006C439B">
        <w:rPr>
          <w:rFonts w:ascii="Times New Roman" w:hAnsi="Times New Roman"/>
          <w:color w:val="000000"/>
          <w:sz w:val="20"/>
          <w:szCs w:val="20"/>
          <w:shd w:val="clear" w:color="auto" w:fill="FFFFFF"/>
        </w:rPr>
        <w:t xml:space="preserve"> Se presentan 19 pacientes con lesiones mediastinales, con edad entre 19 y 75 años, tratados entre noviembre de 2011 y setiembre de 2014 y a quienes se realizó una exploración mediastinal para obtener muestra tisular para biopsia, y con fin terapéutico en algunos casos. La intervención se consideró útil cuando la muestra fue suficiente para el estudio histológico</w:t>
      </w:r>
      <w:r>
        <w:rPr>
          <w:rFonts w:ascii="Times New Roman" w:hAnsi="Times New Roman"/>
          <w:color w:val="000000"/>
          <w:sz w:val="20"/>
          <w:szCs w:val="20"/>
          <w:shd w:val="clear" w:color="auto" w:fill="FFFFFF"/>
        </w:rPr>
        <w:t xml:space="preserve"> o en su defecto, impacto positivamente en el desenlace de la enfermedad. </w:t>
      </w:r>
    </w:p>
    <w:p w:rsidR="00E42E58" w:rsidRPr="006C439B" w:rsidRDefault="00E42E58" w:rsidP="00E42E58">
      <w:pPr>
        <w:keepNext/>
        <w:spacing w:after="0"/>
        <w:jc w:val="both"/>
        <w:rPr>
          <w:rFonts w:ascii="Times New Roman" w:hAnsi="Times New Roman"/>
          <w:sz w:val="20"/>
          <w:szCs w:val="20"/>
          <w:shd w:val="clear" w:color="auto" w:fill="FFFFFF"/>
        </w:rPr>
      </w:pPr>
      <w:r w:rsidRPr="00F35F97">
        <w:rPr>
          <w:rFonts w:ascii="Times New Roman" w:hAnsi="Times New Roman"/>
          <w:b/>
          <w:sz w:val="20"/>
          <w:szCs w:val="20"/>
          <w:shd w:val="clear" w:color="auto" w:fill="FFFFFF"/>
        </w:rPr>
        <w:t>Resultados:</w:t>
      </w:r>
      <w:r w:rsidRPr="006C439B">
        <w:rPr>
          <w:rFonts w:ascii="Times New Roman" w:hAnsi="Times New Roman"/>
          <w:sz w:val="20"/>
          <w:szCs w:val="20"/>
          <w:shd w:val="clear" w:color="auto" w:fill="FFFFFF"/>
        </w:rPr>
        <w:t xml:space="preserve"> Se realizaron 19 exploraciones del mediastino con fines diagnósticos y de tratamiento, siendo 5 mediastinoscopias cervical y 14 mediastinotomía anterior (Cx de Chamberlain), en 6 mujeres y 13 hombres. De los cuales se encontraron 1 caso de miastenia gravis, 9 casos de tumores malignos, 4 casos de Linfoma de Hodgkin, 2 casos de mediastinitis necrotizante descendente, 3 casos de tumores benignos. En 17 pacientes (89,5%) se obtuvo el diagnóstico en la primera exploración y en 2 (10,5 %) hubo que practicar una segunda exploración que, consistió en una lobectomía superior, posterior a una mediastinoscopia exploradora en el primer caso ,y toracotomía exploradora con extirpación del tumor mediastinal posterior a mediastinotomía anterior en el segundo caso, para alcanzar el diagnóstico y tratamiento definitivo. Sin  complicaciones posoperatorias. No hubo caso de muerte relacionada con el proceder.</w:t>
      </w:r>
    </w:p>
    <w:p w:rsidR="00E42E58" w:rsidRDefault="00E42E58" w:rsidP="00E42E58">
      <w:pPr>
        <w:keepNext/>
        <w:spacing w:after="0"/>
        <w:jc w:val="both"/>
        <w:rPr>
          <w:rFonts w:ascii="Times New Roman" w:hAnsi="Times New Roman"/>
          <w:color w:val="000000"/>
          <w:sz w:val="20"/>
          <w:szCs w:val="20"/>
          <w:shd w:val="clear" w:color="auto" w:fill="FFFFFF"/>
        </w:rPr>
      </w:pPr>
      <w:r w:rsidRPr="00F35F97">
        <w:rPr>
          <w:rFonts w:ascii="Times New Roman" w:hAnsi="Times New Roman"/>
          <w:b/>
          <w:color w:val="000000"/>
          <w:sz w:val="20"/>
          <w:szCs w:val="20"/>
          <w:shd w:val="clear" w:color="auto" w:fill="FFFFFF"/>
        </w:rPr>
        <w:t>Conclusiones:</w:t>
      </w:r>
      <w:r w:rsidRPr="006C439B">
        <w:rPr>
          <w:rFonts w:ascii="Times New Roman" w:hAnsi="Times New Roman"/>
          <w:color w:val="000000"/>
          <w:sz w:val="20"/>
          <w:szCs w:val="20"/>
          <w:shd w:val="clear" w:color="auto" w:fill="FFFFFF"/>
        </w:rPr>
        <w:t xml:space="preserve"> La exploración mediastinal (mediastinoscopia cervical y mediastinotomía anterior) resulta efectiva cuando se necesita establecer, con morbilidad mínima y sin mortalidad, el diagnóstico histológico de lesiones expansivas mediastinales, y con fines terapéuticos en ciertos casos.</w:t>
      </w:r>
    </w:p>
    <w:p w:rsidR="004F091C" w:rsidRDefault="004F091C" w:rsidP="00E42E58">
      <w:pPr>
        <w:keepNext/>
        <w:spacing w:after="0"/>
        <w:jc w:val="both"/>
        <w:rPr>
          <w:rFonts w:ascii="Times New Roman" w:hAnsi="Times New Roman"/>
          <w:color w:val="000000"/>
          <w:sz w:val="20"/>
          <w:szCs w:val="20"/>
          <w:shd w:val="clear" w:color="auto" w:fill="FFFFFF"/>
        </w:rPr>
      </w:pPr>
    </w:p>
    <w:p w:rsidR="00E42E58" w:rsidRDefault="00E42E58" w:rsidP="00E42E58">
      <w:pPr>
        <w:spacing w:after="0"/>
        <w:jc w:val="both"/>
        <w:rPr>
          <w:rFonts w:ascii="Times New Roman" w:hAnsi="Times New Roman"/>
          <w:sz w:val="20"/>
          <w:szCs w:val="20"/>
        </w:rPr>
      </w:pPr>
    </w:p>
    <w:p w:rsidR="00E42E58" w:rsidRDefault="00E42E58" w:rsidP="00E42E58">
      <w:pPr>
        <w:spacing w:after="0"/>
        <w:jc w:val="both"/>
        <w:rPr>
          <w:rFonts w:ascii="Times New Roman" w:hAnsi="Times New Roman"/>
          <w:b/>
          <w:color w:val="FF0000"/>
          <w:sz w:val="20"/>
          <w:szCs w:val="20"/>
        </w:rPr>
      </w:pPr>
      <w:r>
        <w:rPr>
          <w:rFonts w:ascii="Times New Roman" w:hAnsi="Times New Roman"/>
          <w:b/>
          <w:color w:val="FF0000"/>
          <w:sz w:val="20"/>
          <w:szCs w:val="20"/>
        </w:rPr>
        <w:t xml:space="preserve">15 </w:t>
      </w:r>
      <w:r w:rsidRPr="003974D9">
        <w:rPr>
          <w:rFonts w:ascii="Times New Roman" w:hAnsi="Times New Roman"/>
          <w:b/>
          <w:color w:val="FF0000"/>
          <w:sz w:val="20"/>
          <w:szCs w:val="20"/>
        </w:rPr>
        <w:t>SARCOIDOSIS CUTANEA, UVEITIS Y LESIONES QUISTICAS PULMONARES</w:t>
      </w:r>
    </w:p>
    <w:p w:rsidR="004F091C" w:rsidRDefault="004F091C" w:rsidP="004F091C">
      <w:pPr>
        <w:spacing w:after="0"/>
        <w:jc w:val="both"/>
        <w:rPr>
          <w:rFonts w:ascii="Times New Roman" w:eastAsia="Times New Roman" w:hAnsi="Times New Roman" w:cs="Times New Roman"/>
          <w:color w:val="000000"/>
          <w:sz w:val="20"/>
          <w:szCs w:val="20"/>
          <w:lang w:eastAsia="es-PY"/>
        </w:rPr>
      </w:pPr>
      <w:r w:rsidRPr="004F091C">
        <w:rPr>
          <w:rFonts w:ascii="Times New Roman" w:eastAsia="Times New Roman" w:hAnsi="Times New Roman" w:cs="Times New Roman"/>
          <w:color w:val="000000"/>
          <w:sz w:val="20"/>
          <w:szCs w:val="20"/>
          <w:lang w:eastAsia="es-PY"/>
        </w:rPr>
        <w:t>CHAPARRO A, MALDONADO L, GOROSTIAGA G</w:t>
      </w:r>
      <w:r>
        <w:rPr>
          <w:rFonts w:ascii="Times New Roman" w:eastAsia="Times New Roman" w:hAnsi="Times New Roman" w:cs="Times New Roman"/>
          <w:color w:val="000000"/>
          <w:sz w:val="20"/>
          <w:szCs w:val="20"/>
          <w:lang w:eastAsia="es-PY"/>
        </w:rPr>
        <w:t>, PEREZ D</w:t>
      </w:r>
    </w:p>
    <w:p w:rsidR="004F091C" w:rsidRPr="003974D9" w:rsidRDefault="004F091C" w:rsidP="00E42E58">
      <w:pPr>
        <w:spacing w:after="0"/>
        <w:jc w:val="both"/>
        <w:rPr>
          <w:rFonts w:ascii="Times New Roman" w:hAnsi="Times New Roman"/>
          <w:b/>
          <w:color w:val="FF0000"/>
          <w:sz w:val="20"/>
          <w:szCs w:val="20"/>
        </w:rPr>
      </w:pPr>
      <w:r>
        <w:rPr>
          <w:rFonts w:ascii="Times New Roman" w:eastAsia="Times New Roman" w:hAnsi="Times New Roman" w:cs="Times New Roman"/>
          <w:color w:val="000000"/>
          <w:sz w:val="20"/>
          <w:szCs w:val="20"/>
          <w:lang w:eastAsia="es-PY"/>
        </w:rPr>
        <w:t>Dpto Docencia INERAM</w:t>
      </w:r>
    </w:p>
    <w:p w:rsidR="00E42E58" w:rsidRPr="008A3533" w:rsidRDefault="00E42E58" w:rsidP="00E42E58">
      <w:pPr>
        <w:spacing w:after="0"/>
        <w:jc w:val="both"/>
        <w:rPr>
          <w:rFonts w:ascii="Times New Roman" w:hAnsi="Times New Roman"/>
          <w:sz w:val="20"/>
          <w:szCs w:val="20"/>
        </w:rPr>
      </w:pPr>
      <w:r w:rsidRPr="008A3533">
        <w:rPr>
          <w:rFonts w:ascii="Times New Roman" w:hAnsi="Times New Roman"/>
          <w:b/>
          <w:sz w:val="20"/>
          <w:szCs w:val="20"/>
        </w:rPr>
        <w:t>Introducción:</w:t>
      </w:r>
      <w:r w:rsidRPr="008A3533">
        <w:rPr>
          <w:rFonts w:ascii="Times New Roman" w:hAnsi="Times New Roman"/>
          <w:sz w:val="20"/>
          <w:szCs w:val="20"/>
        </w:rPr>
        <w:t xml:space="preserve"> La Sarcoidosis es una enfermedad inflamatoria crónica multisistémica de etiología desconocida caracterizada por la presencia de granulomas epiteliodes en los órganos afectados. La afección cutánea y ocular son infrecuentes y las lesiones quísticas en pulmón son prevalentes en el estadio IV. Excepcionalmente se describen formas quísticas en estadios menos avanzados. Presentamos un interesante caso visto en nuestro servicio.</w:t>
      </w:r>
    </w:p>
    <w:p w:rsidR="00E42E58" w:rsidRDefault="00E42E58" w:rsidP="00E42E58">
      <w:pPr>
        <w:spacing w:after="0"/>
        <w:jc w:val="both"/>
        <w:rPr>
          <w:rFonts w:ascii="Times New Roman" w:hAnsi="Times New Roman"/>
          <w:sz w:val="20"/>
          <w:szCs w:val="20"/>
        </w:rPr>
      </w:pPr>
      <w:r w:rsidRPr="008A3533">
        <w:rPr>
          <w:rFonts w:ascii="Times New Roman" w:hAnsi="Times New Roman"/>
          <w:b/>
          <w:sz w:val="20"/>
          <w:szCs w:val="20"/>
        </w:rPr>
        <w:t xml:space="preserve">Relato de caso: </w:t>
      </w:r>
      <w:r w:rsidRPr="008A3533">
        <w:rPr>
          <w:rFonts w:ascii="Times New Roman" w:hAnsi="Times New Roman"/>
          <w:sz w:val="20"/>
          <w:szCs w:val="20"/>
        </w:rPr>
        <w:t>Mujer de 51 años, extabaquista,</w:t>
      </w:r>
      <w:r>
        <w:rPr>
          <w:rFonts w:ascii="Times New Roman" w:hAnsi="Times New Roman"/>
          <w:sz w:val="20"/>
          <w:szCs w:val="20"/>
        </w:rPr>
        <w:t xml:space="preserve"> portadora de hipertensión arterial e hipotiroidismo </w:t>
      </w:r>
      <w:r w:rsidRPr="008A3533">
        <w:rPr>
          <w:rFonts w:ascii="Times New Roman" w:hAnsi="Times New Roman"/>
          <w:sz w:val="20"/>
          <w:szCs w:val="20"/>
        </w:rPr>
        <w:t>que consulta a</w:t>
      </w:r>
      <w:r>
        <w:rPr>
          <w:rFonts w:ascii="Times New Roman" w:hAnsi="Times New Roman"/>
          <w:sz w:val="20"/>
          <w:szCs w:val="20"/>
        </w:rPr>
        <w:t xml:space="preserve"> hospital de referencia </w:t>
      </w:r>
      <w:r w:rsidRPr="008A3533">
        <w:rPr>
          <w:rFonts w:ascii="Times New Roman" w:hAnsi="Times New Roman"/>
          <w:sz w:val="20"/>
          <w:szCs w:val="20"/>
        </w:rPr>
        <w:t xml:space="preserve">por dificultad respiratoria a grandes esfuerzos y dolor torácico, con síndrome de ojo rojo </w:t>
      </w:r>
      <w:r>
        <w:rPr>
          <w:rFonts w:ascii="Times New Roman" w:hAnsi="Times New Roman"/>
          <w:sz w:val="20"/>
          <w:szCs w:val="20"/>
        </w:rPr>
        <w:t xml:space="preserve">bilateral </w:t>
      </w:r>
      <w:r w:rsidRPr="008A3533">
        <w:rPr>
          <w:rFonts w:ascii="Times New Roman" w:hAnsi="Times New Roman"/>
          <w:sz w:val="20"/>
          <w:szCs w:val="20"/>
        </w:rPr>
        <w:t>y lesiones nodul</w:t>
      </w:r>
      <w:r>
        <w:rPr>
          <w:rFonts w:ascii="Times New Roman" w:hAnsi="Times New Roman"/>
          <w:sz w:val="20"/>
          <w:szCs w:val="20"/>
        </w:rPr>
        <w:t xml:space="preserve">ares en miembros superiores e inferiores </w:t>
      </w:r>
      <w:r w:rsidRPr="00DA1A20">
        <w:rPr>
          <w:rFonts w:ascii="Times New Roman" w:hAnsi="Times New Roman"/>
          <w:sz w:val="20"/>
          <w:szCs w:val="20"/>
        </w:rPr>
        <w:t>(</w:t>
      </w:r>
      <w:r>
        <w:rPr>
          <w:rFonts w:ascii="Times New Roman" w:hAnsi="Times New Roman"/>
          <w:sz w:val="20"/>
          <w:szCs w:val="20"/>
        </w:rPr>
        <w:t>presenta</w:t>
      </w:r>
      <w:r w:rsidRPr="00DA1A20">
        <w:rPr>
          <w:rFonts w:ascii="Times New Roman" w:hAnsi="Times New Roman"/>
          <w:sz w:val="20"/>
          <w:szCs w:val="20"/>
        </w:rPr>
        <w:t xml:space="preserve"> lesiones en piel y ojo</w:t>
      </w:r>
      <w:r>
        <w:rPr>
          <w:rFonts w:ascii="Times New Roman" w:hAnsi="Times New Roman"/>
          <w:sz w:val="20"/>
          <w:szCs w:val="20"/>
        </w:rPr>
        <w:t xml:space="preserve"> de dos años de evolución, desde 2012</w:t>
      </w:r>
      <w:r w:rsidRPr="00DA1A20">
        <w:rPr>
          <w:rFonts w:ascii="Times New Roman" w:hAnsi="Times New Roman"/>
          <w:sz w:val="20"/>
          <w:szCs w:val="20"/>
        </w:rPr>
        <w:t>).</w:t>
      </w:r>
      <w:r>
        <w:rPr>
          <w:rFonts w:ascii="Times New Roman" w:hAnsi="Times New Roman"/>
          <w:sz w:val="20"/>
          <w:szCs w:val="20"/>
        </w:rPr>
        <w:t xml:space="preserve"> Analítica: Hgb:11,4mg/dl; Hto 36%, VSG:103mm; PPD:12mm; Serologia HIV: (-); Dosaje de Enzima Conversora de Angiotensina: 67mg/dl (vn: 8-52mg/dl). Rx tórax: patrón hiliar bilateral. Tac Tórax: adenomegalias mediastinales y quistes de varios tamaños bilaterales, algunos subpleurales. Algunos quistes tienen refuerzos nodulares en su pared. Ecografia renal: normal. Biopsia transbronquial: antracosis. Biopsia de piel: proceso inflamatorio crónico granulomatoso de tipo sarcoide. Se inicia tratamiento con corticoides que se suspende por escasa tolerancia. Después de una mejoría inicial, las lesiones cutáneas empeoran así como los quistes pulmonares posterior a abandono de tratamiento. </w:t>
      </w:r>
    </w:p>
    <w:p w:rsidR="00E42E58" w:rsidRDefault="00E42E58" w:rsidP="00E42E58">
      <w:pPr>
        <w:spacing w:after="0"/>
        <w:jc w:val="both"/>
        <w:rPr>
          <w:rFonts w:ascii="Times New Roman" w:hAnsi="Times New Roman"/>
          <w:sz w:val="20"/>
          <w:szCs w:val="20"/>
        </w:rPr>
      </w:pPr>
      <w:r w:rsidRPr="0017505D">
        <w:rPr>
          <w:rFonts w:ascii="Times New Roman" w:hAnsi="Times New Roman"/>
          <w:b/>
          <w:sz w:val="20"/>
          <w:szCs w:val="20"/>
        </w:rPr>
        <w:t>Discusión</w:t>
      </w:r>
      <w:r w:rsidRPr="00D30726">
        <w:rPr>
          <w:rFonts w:ascii="Times New Roman" w:hAnsi="Times New Roman"/>
          <w:sz w:val="20"/>
          <w:szCs w:val="20"/>
        </w:rPr>
        <w:t>:</w:t>
      </w:r>
      <w:r>
        <w:rPr>
          <w:rFonts w:ascii="Times New Roman" w:hAnsi="Times New Roman"/>
          <w:sz w:val="20"/>
          <w:szCs w:val="20"/>
        </w:rPr>
        <w:t xml:space="preserve"> Dentro del enfoque de unidad diagnostica, creemos que este caso ilustra un cuadro de Sarcoidosis quística. La sarcoidosis bullosa es descrita en el contexto de estadios IV y probablemente sea 2aria a la distorsión de la arquitectura.  La sarcoidosis quística podría deberse a un mecanismo de válvula de la sarcoidosis endobronquial. Existe escasa literatura sobre esta forma de presentación.</w:t>
      </w:r>
    </w:p>
    <w:p w:rsidR="00E42E58" w:rsidRDefault="00E42E58" w:rsidP="00E42E58">
      <w:pPr>
        <w:spacing w:after="0"/>
        <w:jc w:val="both"/>
        <w:rPr>
          <w:rFonts w:ascii="Times New Roman" w:hAnsi="Times New Roman"/>
          <w:sz w:val="20"/>
          <w:szCs w:val="20"/>
        </w:rPr>
      </w:pPr>
    </w:p>
    <w:p w:rsidR="00E42E58" w:rsidRDefault="00E42E58" w:rsidP="00E42E58">
      <w:pPr>
        <w:keepNext/>
        <w:spacing w:after="0"/>
        <w:jc w:val="both"/>
        <w:rPr>
          <w:rFonts w:ascii="Times New Roman" w:hAnsi="Times New Roman"/>
          <w:color w:val="000000"/>
          <w:sz w:val="20"/>
          <w:szCs w:val="20"/>
          <w:shd w:val="clear" w:color="auto" w:fill="FFFFFF"/>
        </w:rPr>
      </w:pPr>
    </w:p>
    <w:p w:rsidR="00E42E58" w:rsidRDefault="00E42E58" w:rsidP="00E42E58">
      <w:pPr>
        <w:spacing w:after="0"/>
        <w:jc w:val="both"/>
        <w:rPr>
          <w:rFonts w:ascii="Times New Roman" w:hAnsi="Times New Roman"/>
          <w:b/>
          <w:color w:val="FF0000"/>
          <w:sz w:val="20"/>
          <w:szCs w:val="20"/>
        </w:rPr>
      </w:pPr>
      <w:r>
        <w:rPr>
          <w:rFonts w:ascii="Times New Roman" w:hAnsi="Times New Roman"/>
          <w:b/>
          <w:color w:val="FF0000"/>
          <w:sz w:val="20"/>
          <w:szCs w:val="20"/>
        </w:rPr>
        <w:t xml:space="preserve">16 </w:t>
      </w:r>
      <w:r w:rsidRPr="003974D9">
        <w:rPr>
          <w:rFonts w:ascii="Times New Roman" w:hAnsi="Times New Roman"/>
          <w:b/>
          <w:color w:val="FF0000"/>
          <w:sz w:val="20"/>
          <w:szCs w:val="20"/>
        </w:rPr>
        <w:t>ESPIROMETRIA EN PUEBLOS ORIGINARIOS DEL PARAGUAY: MAKÁ, NIVACLE Y MBYA</w:t>
      </w:r>
    </w:p>
    <w:p w:rsidR="004F091C" w:rsidRPr="00400A98" w:rsidRDefault="00400A98" w:rsidP="00E42E58">
      <w:pPr>
        <w:spacing w:after="0"/>
        <w:jc w:val="both"/>
        <w:rPr>
          <w:rFonts w:ascii="Times New Roman" w:hAnsi="Times New Roman"/>
          <w:color w:val="000000" w:themeColor="text1"/>
          <w:sz w:val="20"/>
          <w:szCs w:val="20"/>
        </w:rPr>
      </w:pPr>
      <w:r w:rsidRPr="00400A98">
        <w:rPr>
          <w:rFonts w:ascii="Times New Roman" w:hAnsi="Times New Roman"/>
          <w:color w:val="000000" w:themeColor="text1"/>
          <w:sz w:val="20"/>
          <w:szCs w:val="20"/>
        </w:rPr>
        <w:t>CHAPARRO L, PEREZ D</w:t>
      </w:r>
    </w:p>
    <w:p w:rsidR="00400A98" w:rsidRPr="00400A98" w:rsidRDefault="00400A98" w:rsidP="00E42E58">
      <w:pPr>
        <w:spacing w:after="0"/>
        <w:jc w:val="both"/>
        <w:rPr>
          <w:rFonts w:ascii="Times New Roman" w:hAnsi="Times New Roman"/>
          <w:color w:val="000000" w:themeColor="text1"/>
          <w:sz w:val="20"/>
          <w:szCs w:val="20"/>
        </w:rPr>
      </w:pPr>
      <w:r w:rsidRPr="00400A98">
        <w:rPr>
          <w:rFonts w:ascii="Times New Roman" w:hAnsi="Times New Roman"/>
          <w:color w:val="000000" w:themeColor="text1"/>
          <w:sz w:val="20"/>
          <w:szCs w:val="20"/>
        </w:rPr>
        <w:t>Dpto Docencia INERAM</w:t>
      </w:r>
    </w:p>
    <w:p w:rsidR="00E42E58" w:rsidRPr="00E01B8A" w:rsidRDefault="00E42E58" w:rsidP="00E42E58">
      <w:pPr>
        <w:spacing w:after="0"/>
        <w:jc w:val="both"/>
        <w:rPr>
          <w:rFonts w:ascii="Times New Roman" w:hAnsi="Times New Roman"/>
          <w:b/>
          <w:sz w:val="20"/>
          <w:szCs w:val="20"/>
        </w:rPr>
      </w:pPr>
      <w:r w:rsidRPr="00E01B8A">
        <w:rPr>
          <w:rFonts w:ascii="Times New Roman" w:hAnsi="Times New Roman"/>
          <w:b/>
          <w:sz w:val="20"/>
          <w:szCs w:val="20"/>
        </w:rPr>
        <w:t xml:space="preserve">Introducción: </w:t>
      </w:r>
      <w:r w:rsidRPr="00162BFE">
        <w:rPr>
          <w:rFonts w:ascii="Times New Roman" w:hAnsi="Times New Roman"/>
          <w:sz w:val="20"/>
          <w:szCs w:val="20"/>
        </w:rPr>
        <w:t xml:space="preserve">Estudios experimentales en años anteriores demostraron que </w:t>
      </w:r>
      <w:r>
        <w:rPr>
          <w:rFonts w:ascii="Times New Roman" w:hAnsi="Times New Roman"/>
          <w:sz w:val="20"/>
          <w:szCs w:val="20"/>
        </w:rPr>
        <w:t xml:space="preserve">en una muestra poblacional de </w:t>
      </w:r>
      <w:r w:rsidRPr="00162BFE">
        <w:rPr>
          <w:rFonts w:ascii="Times New Roman" w:hAnsi="Times New Roman"/>
          <w:sz w:val="20"/>
          <w:szCs w:val="20"/>
        </w:rPr>
        <w:t xml:space="preserve">nativos MAKA, las ecuaciones de referencia </w:t>
      </w:r>
      <w:r>
        <w:rPr>
          <w:rFonts w:ascii="Times New Roman" w:hAnsi="Times New Roman"/>
          <w:sz w:val="20"/>
          <w:szCs w:val="20"/>
        </w:rPr>
        <w:t xml:space="preserve">utilizadas rutinariamente </w:t>
      </w:r>
      <w:r w:rsidRPr="00162BFE">
        <w:rPr>
          <w:rFonts w:ascii="Times New Roman" w:hAnsi="Times New Roman"/>
          <w:sz w:val="20"/>
          <w:szCs w:val="20"/>
        </w:rPr>
        <w:t xml:space="preserve">distan significativamente de un ajuste </w:t>
      </w:r>
      <w:r w:rsidRPr="00162BFE">
        <w:rPr>
          <w:rFonts w:ascii="Times New Roman" w:hAnsi="Times New Roman"/>
          <w:sz w:val="20"/>
          <w:szCs w:val="20"/>
        </w:rPr>
        <w:lastRenderedPageBreak/>
        <w:t>conveniente. Con el objetivo de evaluar si este fenómeno es similar para otras etnias, desarrollamos el siguiente análisis.</w:t>
      </w:r>
    </w:p>
    <w:p w:rsidR="00E42E58" w:rsidRPr="00E01B8A" w:rsidRDefault="00E42E58" w:rsidP="00E42E58">
      <w:pPr>
        <w:spacing w:after="0"/>
        <w:jc w:val="both"/>
        <w:rPr>
          <w:rFonts w:ascii="Times New Roman" w:hAnsi="Times New Roman"/>
          <w:b/>
          <w:sz w:val="20"/>
          <w:szCs w:val="20"/>
        </w:rPr>
      </w:pPr>
      <w:r w:rsidRPr="00E01B8A">
        <w:rPr>
          <w:rFonts w:ascii="Times New Roman" w:hAnsi="Times New Roman"/>
          <w:b/>
          <w:sz w:val="20"/>
          <w:szCs w:val="20"/>
        </w:rPr>
        <w:t>Material y Métodos:</w:t>
      </w:r>
      <w:r w:rsidRPr="00C54603">
        <w:rPr>
          <w:rFonts w:ascii="Times New Roman" w:hAnsi="Times New Roman"/>
          <w:sz w:val="20"/>
          <w:szCs w:val="20"/>
        </w:rPr>
        <w:t xml:space="preserve">Estudio observacional </w:t>
      </w:r>
      <w:r>
        <w:rPr>
          <w:rFonts w:ascii="Times New Roman" w:hAnsi="Times New Roman"/>
          <w:sz w:val="20"/>
          <w:szCs w:val="20"/>
        </w:rPr>
        <w:t>en el que se</w:t>
      </w:r>
      <w:r w:rsidRPr="00C54603">
        <w:rPr>
          <w:rFonts w:ascii="Times New Roman" w:hAnsi="Times New Roman"/>
          <w:sz w:val="20"/>
          <w:szCs w:val="20"/>
        </w:rPr>
        <w:t xml:space="preserve"> que efectuó espirometr</w:t>
      </w:r>
      <w:r>
        <w:rPr>
          <w:rFonts w:ascii="Times New Roman" w:hAnsi="Times New Roman"/>
          <w:sz w:val="20"/>
          <w:szCs w:val="20"/>
        </w:rPr>
        <w:t>í</w:t>
      </w:r>
      <w:r w:rsidRPr="00C54603">
        <w:rPr>
          <w:rFonts w:ascii="Times New Roman" w:hAnsi="Times New Roman"/>
          <w:sz w:val="20"/>
          <w:szCs w:val="20"/>
        </w:rPr>
        <w:t>a forzada en una muestra de individuos de pueblos originarios</w:t>
      </w:r>
      <w:r>
        <w:rPr>
          <w:rFonts w:ascii="Times New Roman" w:hAnsi="Times New Roman"/>
          <w:sz w:val="20"/>
          <w:szCs w:val="20"/>
        </w:rPr>
        <w:t xml:space="preserve"> (Maká, Nivaclé y Mbyá)</w:t>
      </w:r>
      <w:r w:rsidRPr="00C54603">
        <w:rPr>
          <w:rFonts w:ascii="Times New Roman" w:hAnsi="Times New Roman"/>
          <w:sz w:val="20"/>
          <w:szCs w:val="20"/>
        </w:rPr>
        <w:t>, sin aparente comorbilidad pulmonar</w:t>
      </w:r>
      <w:r>
        <w:rPr>
          <w:rFonts w:ascii="Times New Roman" w:hAnsi="Times New Roman"/>
          <w:sz w:val="20"/>
          <w:szCs w:val="20"/>
        </w:rPr>
        <w:t>. Se compararon los valores observados de VEF1 y CVF a los valores esperados, sonsacados de la ecuación de NHANES y del GLI (Global Lungs Initiative). Se considera que una ecuación ajusta a sus valores cuando la diferencia entre observado y esperado es &lt;100ml.  Test t pareado para análisis estadístico. Graphpad Instat® para análisis estadístico.</w:t>
      </w:r>
    </w:p>
    <w:p w:rsidR="00E42E58" w:rsidRPr="00FD211F" w:rsidRDefault="00E42E58" w:rsidP="00E42E58">
      <w:pPr>
        <w:spacing w:after="0"/>
        <w:jc w:val="both"/>
        <w:rPr>
          <w:rFonts w:ascii="Times New Roman" w:hAnsi="Times New Roman"/>
          <w:b/>
          <w:color w:val="FF0000"/>
          <w:sz w:val="20"/>
          <w:szCs w:val="20"/>
        </w:rPr>
      </w:pPr>
      <w:r w:rsidRPr="00E01B8A">
        <w:rPr>
          <w:rFonts w:ascii="Times New Roman" w:hAnsi="Times New Roman"/>
          <w:b/>
          <w:sz w:val="20"/>
          <w:szCs w:val="20"/>
        </w:rPr>
        <w:t>Resultados</w:t>
      </w:r>
      <w:r>
        <w:rPr>
          <w:rFonts w:ascii="Times New Roman" w:hAnsi="Times New Roman"/>
          <w:b/>
          <w:sz w:val="20"/>
          <w:szCs w:val="20"/>
        </w:rPr>
        <w:t xml:space="preserve">: </w:t>
      </w:r>
      <w:r w:rsidRPr="006C432D">
        <w:rPr>
          <w:rFonts w:ascii="Times New Roman" w:hAnsi="Times New Roman"/>
          <w:sz w:val="20"/>
          <w:szCs w:val="20"/>
        </w:rPr>
        <w:t>Se incluyeron en el ensayo 60 individuos (20 de cada etnia)</w:t>
      </w:r>
      <w:r>
        <w:rPr>
          <w:rFonts w:ascii="Times New Roman" w:hAnsi="Times New Roman"/>
          <w:sz w:val="20"/>
          <w:szCs w:val="20"/>
        </w:rPr>
        <w:t xml:space="preserve">. Datos antropométricos: Edad: 45±10a, 46 ±11a, 40±13a (Maká, Nivaclé y Mbyá respectivamente) menor altura y peso de los Mbyá (p&lt;0.05). No existió diferencia inter-etnica significatíva (p&gt;0.05) entre los valores espirométricos observados (media </w:t>
      </w:r>
      <w:r w:rsidRPr="0051708D">
        <w:rPr>
          <w:rFonts w:ascii="Times New Roman" w:hAnsi="Times New Roman"/>
          <w:sz w:val="20"/>
          <w:szCs w:val="20"/>
        </w:rPr>
        <w:t>±</w:t>
      </w:r>
      <w:r>
        <w:rPr>
          <w:rFonts w:ascii="Times New Roman" w:hAnsi="Times New Roman"/>
          <w:sz w:val="20"/>
          <w:szCs w:val="20"/>
        </w:rPr>
        <w:t>ds</w:t>
      </w:r>
      <w:r w:rsidRPr="0051708D">
        <w:rPr>
          <w:rFonts w:ascii="Times New Roman" w:hAnsi="Times New Roman"/>
          <w:sz w:val="20"/>
          <w:szCs w:val="20"/>
        </w:rPr>
        <w:t xml:space="preserve">): CVF:4.5±0.84L,VEF1:3.58±0.64L/s </w:t>
      </w:r>
      <w:r>
        <w:rPr>
          <w:rFonts w:ascii="Times New Roman" w:hAnsi="Times New Roman"/>
          <w:sz w:val="20"/>
          <w:szCs w:val="20"/>
        </w:rPr>
        <w:t xml:space="preserve">en los </w:t>
      </w:r>
      <w:r w:rsidRPr="0051708D">
        <w:rPr>
          <w:rFonts w:ascii="Times New Roman" w:hAnsi="Times New Roman"/>
          <w:sz w:val="20"/>
          <w:szCs w:val="20"/>
        </w:rPr>
        <w:t>Maká</w:t>
      </w:r>
      <w:r>
        <w:rPr>
          <w:rFonts w:ascii="Times New Roman" w:hAnsi="Times New Roman"/>
          <w:sz w:val="20"/>
          <w:szCs w:val="20"/>
        </w:rPr>
        <w:t>, CVF:4.11</w:t>
      </w:r>
      <w:r w:rsidRPr="0051708D">
        <w:rPr>
          <w:rFonts w:ascii="Times New Roman" w:hAnsi="Times New Roman"/>
          <w:sz w:val="20"/>
          <w:szCs w:val="20"/>
        </w:rPr>
        <w:t>±</w:t>
      </w:r>
      <w:r>
        <w:rPr>
          <w:rFonts w:ascii="Times New Roman" w:hAnsi="Times New Roman"/>
          <w:sz w:val="20"/>
          <w:szCs w:val="20"/>
        </w:rPr>
        <w:t>1.54L, VEF1:3.01</w:t>
      </w:r>
      <w:r w:rsidRPr="0051708D">
        <w:rPr>
          <w:rFonts w:ascii="Times New Roman" w:hAnsi="Times New Roman"/>
          <w:sz w:val="20"/>
          <w:szCs w:val="20"/>
        </w:rPr>
        <w:t>±</w:t>
      </w:r>
      <w:r>
        <w:rPr>
          <w:rFonts w:ascii="Times New Roman" w:hAnsi="Times New Roman"/>
          <w:sz w:val="20"/>
          <w:szCs w:val="20"/>
        </w:rPr>
        <w:t>1.28L/s en los Nivaclé y CVF: 4.45</w:t>
      </w:r>
      <w:r w:rsidRPr="0051708D">
        <w:rPr>
          <w:rFonts w:ascii="Times New Roman" w:hAnsi="Times New Roman"/>
          <w:sz w:val="20"/>
          <w:szCs w:val="20"/>
        </w:rPr>
        <w:t>±</w:t>
      </w:r>
      <w:r>
        <w:rPr>
          <w:rFonts w:ascii="Times New Roman" w:hAnsi="Times New Roman"/>
          <w:sz w:val="20"/>
          <w:szCs w:val="20"/>
        </w:rPr>
        <w:t>1.17L,VEF1:3.54</w:t>
      </w:r>
      <w:r w:rsidRPr="0051708D">
        <w:rPr>
          <w:rFonts w:ascii="Times New Roman" w:hAnsi="Times New Roman"/>
          <w:sz w:val="20"/>
          <w:szCs w:val="20"/>
        </w:rPr>
        <w:t>±</w:t>
      </w:r>
      <w:r>
        <w:rPr>
          <w:rFonts w:ascii="Times New Roman" w:hAnsi="Times New Roman"/>
          <w:sz w:val="20"/>
          <w:szCs w:val="20"/>
        </w:rPr>
        <w:t xml:space="preserve">1.03L/s en los Mbyá. Aunque solo existió diferencia estadística para los valores observados y esperados de CVF de los Mbyá y VEF1 de los Nivaclé, las ecuaciones del NHANES son bastante erráticas en su predicción (expresado como delta Esp-Obs): tanto para la CVF (235ml Maká, 728ml Nivaclé y -714ml Mbyá) como para el VEF1 (204ml Maká, 875 Nivaclé y -110 Mbyá). El GLI tampoco mejora mucho, </w:t>
      </w:r>
      <w:r w:rsidRPr="004D2369">
        <w:rPr>
          <w:rFonts w:ascii="Times New Roman" w:hAnsi="Times New Roman"/>
          <w:color w:val="000000" w:themeColor="text1"/>
          <w:sz w:val="20"/>
          <w:szCs w:val="20"/>
        </w:rPr>
        <w:t>así CVF (-290ml Maká, 740ml Nivaclé y 1110ml Mbyá) como para el VEF1 (1170ml Maká, -1130 Nivaclé y -110 Mbyá).</w:t>
      </w:r>
    </w:p>
    <w:p w:rsidR="00E42E58" w:rsidRDefault="00E42E58" w:rsidP="00E42E58">
      <w:pPr>
        <w:spacing w:after="0"/>
        <w:jc w:val="both"/>
        <w:rPr>
          <w:rFonts w:ascii="Times New Roman" w:hAnsi="Times New Roman"/>
          <w:sz w:val="20"/>
          <w:szCs w:val="20"/>
        </w:rPr>
      </w:pPr>
      <w:r w:rsidRPr="00E01B8A">
        <w:rPr>
          <w:rFonts w:ascii="Times New Roman" w:hAnsi="Times New Roman"/>
          <w:b/>
          <w:sz w:val="20"/>
          <w:szCs w:val="20"/>
        </w:rPr>
        <w:t>Discusión:</w:t>
      </w:r>
      <w:r w:rsidRPr="00873753">
        <w:rPr>
          <w:rFonts w:ascii="Times New Roman" w:hAnsi="Times New Roman"/>
          <w:sz w:val="20"/>
          <w:szCs w:val="20"/>
        </w:rPr>
        <w:t xml:space="preserve">La raza es un importante determinante de la función pulmonar. </w:t>
      </w:r>
      <w:r>
        <w:rPr>
          <w:rFonts w:ascii="Times New Roman" w:hAnsi="Times New Roman"/>
          <w:sz w:val="20"/>
          <w:szCs w:val="20"/>
        </w:rPr>
        <w:t>La literatura menciona que los afro-americanos y los asiáticos poseen valores de volúmenes normales más bajos que los caucásicos. Otros estudios, sin embargo mencionan que los algunos pueblos originarios de Estados Unidos y los mexicano-americanos tienen valores aproximados a los caucásicos. En este primer estudio sobre función pulmonar en originarios del Paraguay, hemos encontrado dispersión llamativa entre las actuales ecuaciones de predicción</w:t>
      </w:r>
    </w:p>
    <w:p w:rsidR="003970C2" w:rsidRDefault="003970C2" w:rsidP="00E42E58">
      <w:pPr>
        <w:spacing w:after="0"/>
        <w:jc w:val="both"/>
        <w:rPr>
          <w:rFonts w:ascii="Times New Roman" w:hAnsi="Times New Roman"/>
          <w:sz w:val="20"/>
          <w:szCs w:val="20"/>
        </w:rPr>
      </w:pPr>
    </w:p>
    <w:p w:rsidR="003970C2" w:rsidRDefault="003970C2" w:rsidP="00E42E58">
      <w:pPr>
        <w:spacing w:after="0"/>
        <w:jc w:val="both"/>
        <w:rPr>
          <w:rFonts w:ascii="Times New Roman" w:hAnsi="Times New Roman"/>
          <w:sz w:val="20"/>
          <w:szCs w:val="20"/>
        </w:rPr>
      </w:pPr>
    </w:p>
    <w:p w:rsidR="00E42E58" w:rsidRDefault="00E42E58" w:rsidP="00E42E58">
      <w:pPr>
        <w:spacing w:after="0"/>
        <w:jc w:val="both"/>
        <w:rPr>
          <w:rFonts w:ascii="Times New Roman" w:hAnsi="Times New Roman"/>
          <w:b/>
          <w:bCs/>
          <w:color w:val="FF0000"/>
          <w:sz w:val="20"/>
          <w:szCs w:val="20"/>
        </w:rPr>
      </w:pPr>
    </w:p>
    <w:p w:rsidR="00E42E58" w:rsidRDefault="00E42E58" w:rsidP="00E42E58">
      <w:pPr>
        <w:spacing w:after="0"/>
        <w:jc w:val="both"/>
        <w:rPr>
          <w:rFonts w:ascii="Times New Roman" w:hAnsi="Times New Roman"/>
          <w:b/>
          <w:bCs/>
          <w:color w:val="FF0000"/>
          <w:sz w:val="20"/>
          <w:szCs w:val="20"/>
        </w:rPr>
      </w:pPr>
      <w:r>
        <w:rPr>
          <w:rFonts w:ascii="Times New Roman" w:hAnsi="Times New Roman"/>
          <w:b/>
          <w:bCs/>
          <w:color w:val="FF0000"/>
          <w:sz w:val="20"/>
          <w:szCs w:val="20"/>
        </w:rPr>
        <w:t xml:space="preserve">17 </w:t>
      </w:r>
      <w:r w:rsidRPr="00B0159D">
        <w:rPr>
          <w:rFonts w:ascii="Times New Roman" w:hAnsi="Times New Roman"/>
          <w:b/>
          <w:bCs/>
          <w:color w:val="FF0000"/>
          <w:sz w:val="20"/>
          <w:szCs w:val="20"/>
        </w:rPr>
        <w:t xml:space="preserve">ASOCIACION TUBERCULOSIS PULMONAR-PARACOCCIDIOIDOMICOSIS </w:t>
      </w:r>
    </w:p>
    <w:p w:rsidR="003970C2" w:rsidRPr="003970C2" w:rsidRDefault="003970C2" w:rsidP="003970C2">
      <w:pPr>
        <w:spacing w:after="0"/>
        <w:jc w:val="both"/>
        <w:rPr>
          <w:rFonts w:ascii="Times New Roman" w:eastAsia="Times New Roman" w:hAnsi="Times New Roman" w:cs="Times New Roman"/>
          <w:color w:val="000000" w:themeColor="text1"/>
          <w:sz w:val="20"/>
          <w:szCs w:val="20"/>
          <w:lang w:eastAsia="es-PY"/>
        </w:rPr>
      </w:pPr>
      <w:r w:rsidRPr="003970C2">
        <w:rPr>
          <w:rFonts w:ascii="Times New Roman" w:eastAsia="Times New Roman" w:hAnsi="Times New Roman" w:cs="Times New Roman"/>
          <w:color w:val="000000" w:themeColor="text1"/>
          <w:sz w:val="20"/>
          <w:szCs w:val="20"/>
          <w:lang w:eastAsia="es-PY"/>
        </w:rPr>
        <w:t>CHAVES D, CALDEROLI F, HASIN G, RODRIGUEZ C</w:t>
      </w:r>
    </w:p>
    <w:p w:rsidR="003970C2" w:rsidRPr="003970C2" w:rsidRDefault="003970C2" w:rsidP="00E42E58">
      <w:pPr>
        <w:spacing w:after="0"/>
        <w:jc w:val="both"/>
        <w:rPr>
          <w:rFonts w:ascii="Times New Roman" w:hAnsi="Times New Roman"/>
          <w:bCs/>
          <w:color w:val="000000" w:themeColor="text1"/>
          <w:sz w:val="20"/>
          <w:szCs w:val="20"/>
        </w:rPr>
      </w:pPr>
      <w:r w:rsidRPr="003970C2">
        <w:rPr>
          <w:rFonts w:ascii="Times New Roman" w:hAnsi="Times New Roman"/>
          <w:bCs/>
          <w:color w:val="000000" w:themeColor="text1"/>
          <w:sz w:val="20"/>
          <w:szCs w:val="20"/>
        </w:rPr>
        <w:t>Catedra Neumologia-Hospital Clinicas-FCMUNA</w:t>
      </w:r>
    </w:p>
    <w:p w:rsidR="00E42E58" w:rsidRDefault="00E42E58" w:rsidP="00E42E58">
      <w:pPr>
        <w:spacing w:after="0"/>
        <w:jc w:val="both"/>
        <w:rPr>
          <w:rFonts w:ascii="Times New Roman" w:hAnsi="Times New Roman"/>
          <w:sz w:val="20"/>
          <w:szCs w:val="20"/>
        </w:rPr>
      </w:pPr>
      <w:r w:rsidRPr="00046687">
        <w:rPr>
          <w:rFonts w:ascii="Times New Roman" w:hAnsi="Times New Roman"/>
          <w:b/>
          <w:sz w:val="20"/>
          <w:szCs w:val="20"/>
        </w:rPr>
        <w:t>Introducción</w:t>
      </w:r>
      <w:r w:rsidRPr="00046687">
        <w:rPr>
          <w:rFonts w:ascii="Times New Roman" w:hAnsi="Times New Roman"/>
          <w:b/>
          <w:sz w:val="20"/>
          <w:szCs w:val="20"/>
          <w:lang w:val="es-ES"/>
        </w:rPr>
        <w:t>ó</w:t>
      </w:r>
      <w:r w:rsidRPr="00046687">
        <w:rPr>
          <w:rFonts w:ascii="Times New Roman" w:hAnsi="Times New Roman"/>
          <w:b/>
          <w:sz w:val="20"/>
          <w:szCs w:val="20"/>
        </w:rPr>
        <w:t>n:</w:t>
      </w:r>
      <w:r w:rsidRPr="002B729E">
        <w:rPr>
          <w:rFonts w:ascii="Times New Roman" w:hAnsi="Times New Roman"/>
          <w:sz w:val="20"/>
          <w:szCs w:val="20"/>
        </w:rPr>
        <w:t xml:space="preserve">La Paracoccidioidomicosis produce lesiones en pulmones,piel,mucosas y ganglios como también puede generalizarse; con un cuadro clínico similar a la tuberculosis pulmonar. Su asociación con la tuberculosis se describe con una frecuencia aproximada del 15%, con compromiso pulmonar de ambos en el servicio de </w:t>
      </w:r>
      <w:r>
        <w:rPr>
          <w:rFonts w:ascii="Times New Roman" w:hAnsi="Times New Roman"/>
          <w:sz w:val="20"/>
          <w:szCs w:val="20"/>
        </w:rPr>
        <w:t xml:space="preserve">referencia. </w:t>
      </w:r>
      <w:r w:rsidRPr="00046687">
        <w:rPr>
          <w:rFonts w:ascii="Times New Roman" w:hAnsi="Times New Roman"/>
          <w:b/>
          <w:sz w:val="20"/>
          <w:szCs w:val="20"/>
        </w:rPr>
        <w:t>Caso clínico:</w:t>
      </w:r>
      <w:r w:rsidRPr="002B729E">
        <w:rPr>
          <w:rFonts w:ascii="Times New Roman" w:hAnsi="Times New Roman"/>
          <w:sz w:val="20"/>
          <w:szCs w:val="20"/>
        </w:rPr>
        <w:t xml:space="preserve"> E.T. sexo masculino de 66 años procedente de un área rural de Horqueta. Seis meses de tos productiva, disnea de moderados esfuerzos , sudoración nocturna y perdida de peso, se  realiza RX. de tórax: infiltrados reticulonodulillar bilateral. TACAR de Tórax: Imágenes reticulonodulillares con presencia de fibrosis extensas bilaterales de vértice a base además de bullas subpleurales  bilaterales . Cultivo de esputo:  </w:t>
      </w:r>
      <w:r w:rsidRPr="002B729E">
        <w:rPr>
          <w:rFonts w:ascii="Times New Roman" w:hAnsi="Times New Roman"/>
          <w:i/>
          <w:iCs/>
          <w:sz w:val="20"/>
          <w:szCs w:val="20"/>
        </w:rPr>
        <w:t>micobacterium tuberculosis</w:t>
      </w:r>
      <w:r w:rsidRPr="002B729E">
        <w:rPr>
          <w:rFonts w:ascii="Times New Roman" w:hAnsi="Times New Roman"/>
          <w:sz w:val="20"/>
          <w:szCs w:val="20"/>
        </w:rPr>
        <w:t>. Frotis de esputo: formas compatibles con Paracoccidioidomicosis ,BAAR (-) , serología para Paracoccidioidomicosis :(+) inmuno difusión en gel de agar. Al examen físico no se observan lesiones mucocutaneas ni adenopatías.Se inicia tratamiento con antibacilares (2HRZE/4HR) e itraconazol 400mg por seis días luego a 200mg/día hasta completar seis meses, con mejoría clínica.</w:t>
      </w:r>
      <w:r w:rsidRPr="00046687">
        <w:rPr>
          <w:rFonts w:ascii="Times New Roman" w:hAnsi="Times New Roman"/>
          <w:b/>
          <w:sz w:val="20"/>
          <w:szCs w:val="20"/>
        </w:rPr>
        <w:t xml:space="preserve">Comentario: </w:t>
      </w:r>
      <w:r w:rsidRPr="002B729E">
        <w:rPr>
          <w:rFonts w:ascii="Times New Roman" w:hAnsi="Times New Roman"/>
          <w:sz w:val="20"/>
          <w:szCs w:val="20"/>
        </w:rPr>
        <w:t xml:space="preserve">Ante la presencia de Paracoccidioidomicosis con afectación pulmonar , se busco  tuberculosis por la frecuente asociación . Ante la baciloscopia seriada de tres para BAAR(-) se insistió en la búsqueda de tuberculosis, retornando luego el cultivo por BACTEC 460 (+) para </w:t>
      </w:r>
      <w:r w:rsidRPr="002B729E">
        <w:rPr>
          <w:rFonts w:ascii="Times New Roman" w:hAnsi="Times New Roman"/>
          <w:i/>
          <w:iCs/>
          <w:sz w:val="20"/>
          <w:szCs w:val="20"/>
        </w:rPr>
        <w:t xml:space="preserve">Micobacterium Tuberculosis </w:t>
      </w:r>
      <w:r w:rsidRPr="002B729E">
        <w:rPr>
          <w:rFonts w:ascii="Times New Roman" w:hAnsi="Times New Roman"/>
          <w:sz w:val="20"/>
          <w:szCs w:val="20"/>
        </w:rPr>
        <w:t>(en siete días)</w:t>
      </w:r>
      <w:r>
        <w:rPr>
          <w:rFonts w:ascii="Times New Roman" w:hAnsi="Times New Roman"/>
          <w:sz w:val="20"/>
          <w:szCs w:val="20"/>
        </w:rPr>
        <w:t>.</w:t>
      </w:r>
    </w:p>
    <w:p w:rsidR="00E42E58" w:rsidRDefault="00E42E58" w:rsidP="00E42E58">
      <w:pPr>
        <w:spacing w:after="0"/>
        <w:jc w:val="both"/>
        <w:rPr>
          <w:rFonts w:ascii="Times New Roman" w:hAnsi="Times New Roman"/>
          <w:sz w:val="20"/>
          <w:szCs w:val="20"/>
        </w:rPr>
      </w:pPr>
    </w:p>
    <w:p w:rsidR="00E42E58" w:rsidRDefault="00E42E58" w:rsidP="00E42E58">
      <w:pPr>
        <w:spacing w:after="0"/>
        <w:jc w:val="both"/>
        <w:rPr>
          <w:rFonts w:ascii="Times New Roman" w:hAnsi="Times New Roman"/>
          <w:b/>
          <w:color w:val="FF0000"/>
          <w:sz w:val="20"/>
          <w:szCs w:val="20"/>
        </w:rPr>
      </w:pPr>
      <w:r>
        <w:rPr>
          <w:rFonts w:ascii="Times New Roman" w:hAnsi="Times New Roman"/>
          <w:b/>
          <w:color w:val="FF0000"/>
          <w:sz w:val="20"/>
          <w:szCs w:val="20"/>
        </w:rPr>
        <w:t xml:space="preserve">18 </w:t>
      </w:r>
      <w:r w:rsidRPr="00CF2B40">
        <w:rPr>
          <w:rFonts w:ascii="Times New Roman" w:hAnsi="Times New Roman"/>
          <w:b/>
          <w:color w:val="FF0000"/>
          <w:sz w:val="20"/>
          <w:szCs w:val="20"/>
        </w:rPr>
        <w:t>NEUMONITIS INTERSTICIAL USUAL COMO MANIFESTACION INICIAL DE ARTRITIS REUMATOIDE: REPORTE DE DOS CASOS</w:t>
      </w:r>
    </w:p>
    <w:p w:rsidR="00B921E4" w:rsidRDefault="00B921E4" w:rsidP="00B921E4">
      <w:pPr>
        <w:spacing w:after="0"/>
        <w:jc w:val="both"/>
        <w:rPr>
          <w:rFonts w:ascii="Times New Roman" w:eastAsia="Times New Roman" w:hAnsi="Times New Roman" w:cs="Times New Roman"/>
          <w:color w:val="000000"/>
          <w:sz w:val="20"/>
          <w:szCs w:val="20"/>
          <w:lang w:eastAsia="es-PY"/>
        </w:rPr>
      </w:pPr>
      <w:r w:rsidRPr="00B921E4">
        <w:rPr>
          <w:rFonts w:ascii="Times New Roman" w:eastAsia="Times New Roman" w:hAnsi="Times New Roman" w:cs="Times New Roman"/>
          <w:color w:val="000000"/>
          <w:sz w:val="20"/>
          <w:szCs w:val="20"/>
          <w:lang w:eastAsia="es-PY"/>
        </w:rPr>
        <w:t>CORONEL R, OTAZU F, CARTES G, HELLWIG G</w:t>
      </w:r>
      <w:r>
        <w:rPr>
          <w:rFonts w:ascii="Times New Roman" w:eastAsia="Times New Roman" w:hAnsi="Times New Roman" w:cs="Times New Roman"/>
          <w:color w:val="000000"/>
          <w:sz w:val="20"/>
          <w:szCs w:val="20"/>
          <w:lang w:eastAsia="es-PY"/>
        </w:rPr>
        <w:t>, PEREZ D</w:t>
      </w:r>
    </w:p>
    <w:p w:rsidR="00B921E4" w:rsidRPr="00CF2B40" w:rsidRDefault="00B921E4" w:rsidP="00E42E58">
      <w:pPr>
        <w:spacing w:after="0"/>
        <w:jc w:val="both"/>
        <w:rPr>
          <w:rFonts w:ascii="Times New Roman" w:hAnsi="Times New Roman"/>
          <w:b/>
          <w:color w:val="FF0000"/>
          <w:sz w:val="20"/>
          <w:szCs w:val="20"/>
        </w:rPr>
      </w:pPr>
      <w:r>
        <w:rPr>
          <w:rFonts w:ascii="Times New Roman" w:eastAsia="Times New Roman" w:hAnsi="Times New Roman" w:cs="Times New Roman"/>
          <w:color w:val="000000"/>
          <w:sz w:val="20"/>
          <w:szCs w:val="20"/>
          <w:lang w:eastAsia="es-PY"/>
        </w:rPr>
        <w:t>Dpto Docencia INERAM</w:t>
      </w:r>
    </w:p>
    <w:p w:rsidR="00E42E58" w:rsidRPr="009023D3" w:rsidRDefault="00E42E58" w:rsidP="00E42E58">
      <w:pPr>
        <w:spacing w:after="0"/>
        <w:jc w:val="both"/>
        <w:rPr>
          <w:rFonts w:ascii="Times New Roman" w:hAnsi="Times New Roman"/>
          <w:sz w:val="20"/>
          <w:szCs w:val="20"/>
        </w:rPr>
      </w:pPr>
      <w:r w:rsidRPr="009023D3">
        <w:rPr>
          <w:rFonts w:ascii="Times New Roman" w:hAnsi="Times New Roman"/>
          <w:b/>
          <w:sz w:val="20"/>
          <w:szCs w:val="20"/>
        </w:rPr>
        <w:t xml:space="preserve">Introducción: </w:t>
      </w:r>
      <w:r w:rsidRPr="009023D3">
        <w:rPr>
          <w:rFonts w:ascii="Times New Roman" w:hAnsi="Times New Roman"/>
          <w:sz w:val="20"/>
          <w:szCs w:val="20"/>
        </w:rPr>
        <w:t xml:space="preserve">Algunos artículos </w:t>
      </w:r>
      <w:r>
        <w:rPr>
          <w:rFonts w:ascii="Times New Roman" w:hAnsi="Times New Roman"/>
          <w:sz w:val="20"/>
          <w:szCs w:val="20"/>
        </w:rPr>
        <w:t xml:space="preserve">plantean que las neumonitis intersticiales idiopáticas (NNI)  podrían tratarse de formas frustras de enfermedades del colágeno. La presentación inicial de éstas mediante NNI no es frecuente. Presentamos dos casos vistos en nuestro medio.  </w:t>
      </w:r>
    </w:p>
    <w:p w:rsidR="00E42E58" w:rsidRPr="004B1CBB" w:rsidRDefault="00E42E58" w:rsidP="00E42E58">
      <w:pPr>
        <w:spacing w:after="0"/>
        <w:jc w:val="both"/>
        <w:rPr>
          <w:rFonts w:ascii="Times New Roman" w:hAnsi="Times New Roman"/>
          <w:b/>
          <w:sz w:val="20"/>
          <w:szCs w:val="20"/>
        </w:rPr>
      </w:pPr>
      <w:r>
        <w:rPr>
          <w:rFonts w:ascii="Times New Roman" w:hAnsi="Times New Roman"/>
          <w:b/>
          <w:sz w:val="20"/>
          <w:szCs w:val="20"/>
        </w:rPr>
        <w:t xml:space="preserve">Descripción de Casos: </w:t>
      </w:r>
      <w:r w:rsidRPr="005A269A">
        <w:rPr>
          <w:rFonts w:ascii="Times New Roman" w:hAnsi="Times New Roman"/>
          <w:b/>
          <w:color w:val="000000" w:themeColor="text1"/>
          <w:sz w:val="20"/>
          <w:szCs w:val="20"/>
        </w:rPr>
        <w:t>Caso 1)</w:t>
      </w:r>
      <w:r w:rsidRPr="005A269A">
        <w:rPr>
          <w:rFonts w:ascii="Times New Roman" w:hAnsi="Times New Roman"/>
          <w:sz w:val="20"/>
          <w:szCs w:val="20"/>
        </w:rPr>
        <w:t>Mujer de 62 años</w:t>
      </w:r>
      <w:r>
        <w:rPr>
          <w:rFonts w:ascii="Times New Roman" w:hAnsi="Times New Roman"/>
          <w:sz w:val="20"/>
          <w:szCs w:val="20"/>
        </w:rPr>
        <w:t xml:space="preserve">, quehaceres domesticos, consulta por disnea de un año de evolución sin otros síntomas. TAC torax: panalizacion periférica extensa. Espirometria: </w:t>
      </w:r>
      <w:r w:rsidRPr="005A269A">
        <w:rPr>
          <w:rFonts w:ascii="Times New Roman" w:hAnsi="Times New Roman"/>
          <w:sz w:val="20"/>
          <w:szCs w:val="20"/>
        </w:rPr>
        <w:t>CVF:</w:t>
      </w:r>
      <w:r>
        <w:rPr>
          <w:rFonts w:ascii="Times New Roman" w:hAnsi="Times New Roman"/>
          <w:sz w:val="20"/>
          <w:szCs w:val="20"/>
        </w:rPr>
        <w:t>1</w:t>
      </w:r>
      <w:r w:rsidRPr="005A269A">
        <w:rPr>
          <w:rFonts w:ascii="Times New Roman" w:hAnsi="Times New Roman"/>
          <w:sz w:val="20"/>
          <w:szCs w:val="20"/>
        </w:rPr>
        <w:t xml:space="preserve">.61 </w:t>
      </w:r>
      <w:r>
        <w:rPr>
          <w:rFonts w:ascii="Times New Roman" w:hAnsi="Times New Roman"/>
          <w:sz w:val="20"/>
          <w:szCs w:val="20"/>
        </w:rPr>
        <w:t>L</w:t>
      </w:r>
      <w:r w:rsidRPr="005A269A">
        <w:rPr>
          <w:rFonts w:ascii="Times New Roman" w:hAnsi="Times New Roman"/>
          <w:sz w:val="20"/>
          <w:szCs w:val="20"/>
        </w:rPr>
        <w:t>(66%), VEF</w:t>
      </w:r>
      <w:r w:rsidRPr="002750BC">
        <w:rPr>
          <w:rFonts w:ascii="Times New Roman" w:hAnsi="Times New Roman"/>
          <w:sz w:val="20"/>
          <w:szCs w:val="20"/>
          <w:vertAlign w:val="subscript"/>
        </w:rPr>
        <w:t>1</w:t>
      </w:r>
      <w:r w:rsidRPr="005A269A">
        <w:rPr>
          <w:rFonts w:ascii="Times New Roman" w:hAnsi="Times New Roman"/>
          <w:sz w:val="20"/>
          <w:szCs w:val="20"/>
        </w:rPr>
        <w:t xml:space="preserve"> 1.33</w:t>
      </w:r>
      <w:r>
        <w:rPr>
          <w:rFonts w:ascii="Times New Roman" w:hAnsi="Times New Roman"/>
          <w:sz w:val="20"/>
          <w:szCs w:val="20"/>
        </w:rPr>
        <w:t xml:space="preserve"> L</w:t>
      </w:r>
      <w:r w:rsidRPr="005A269A">
        <w:rPr>
          <w:rFonts w:ascii="Times New Roman" w:hAnsi="Times New Roman"/>
          <w:sz w:val="20"/>
          <w:szCs w:val="20"/>
        </w:rPr>
        <w:t>(75%) VE</w:t>
      </w:r>
      <w:r>
        <w:rPr>
          <w:rFonts w:ascii="Times New Roman" w:hAnsi="Times New Roman"/>
          <w:sz w:val="20"/>
          <w:szCs w:val="20"/>
        </w:rPr>
        <w:t>F</w:t>
      </w:r>
      <w:r w:rsidRPr="002750BC">
        <w:rPr>
          <w:rFonts w:ascii="Times New Roman" w:hAnsi="Times New Roman"/>
          <w:sz w:val="20"/>
          <w:szCs w:val="20"/>
          <w:vertAlign w:val="subscript"/>
        </w:rPr>
        <w:t>1</w:t>
      </w:r>
      <w:r w:rsidRPr="005A269A">
        <w:rPr>
          <w:rFonts w:ascii="Times New Roman" w:hAnsi="Times New Roman"/>
          <w:sz w:val="20"/>
          <w:szCs w:val="20"/>
        </w:rPr>
        <w:t xml:space="preserve">/CVF: </w:t>
      </w:r>
      <w:r>
        <w:rPr>
          <w:rFonts w:ascii="Times New Roman" w:hAnsi="Times New Roman"/>
          <w:sz w:val="20"/>
          <w:szCs w:val="20"/>
        </w:rPr>
        <w:t>82. Tras dos años de seguimiento refiere síntomas compatibles con artritis reumatoidea. FR (+++);</w:t>
      </w:r>
      <w:r>
        <w:rPr>
          <w:rFonts w:ascii="Times New Roman" w:hAnsi="Times New Roman"/>
          <w:b/>
          <w:sz w:val="20"/>
          <w:szCs w:val="20"/>
        </w:rPr>
        <w:t xml:space="preserve">Caso 2) </w:t>
      </w:r>
      <w:r w:rsidRPr="004B1CBB">
        <w:rPr>
          <w:rFonts w:ascii="Times New Roman" w:hAnsi="Times New Roman"/>
          <w:sz w:val="20"/>
          <w:szCs w:val="20"/>
        </w:rPr>
        <w:t>Mujer de 69 años</w:t>
      </w:r>
      <w:r>
        <w:rPr>
          <w:rFonts w:ascii="Times New Roman" w:hAnsi="Times New Roman"/>
          <w:sz w:val="20"/>
          <w:szCs w:val="20"/>
        </w:rPr>
        <w:t xml:space="preserve">, quehaceres domésticos consulta por disnea de 2 años de </w:t>
      </w:r>
      <w:r>
        <w:rPr>
          <w:rFonts w:ascii="Times New Roman" w:hAnsi="Times New Roman"/>
          <w:sz w:val="20"/>
          <w:szCs w:val="20"/>
        </w:rPr>
        <w:lastRenderedPageBreak/>
        <w:t>evolución con empeoramiento progresivo desde hace 6 meses, acompañada de tos seca. No bajó de peso. Screening cardiológico negativo. Recién tres meses antes de consulta presenta rigidez matutina de pequeñas articulaciones de mano, con dolor migratorio. Factor reumatoideo y anticuerpos anticitrulina (++). TAC tórax: panalización periférica y distorsión de arquitectura de parénquima. CVF;1.42 L(52%), VEF</w:t>
      </w:r>
      <w:r w:rsidRPr="002750BC">
        <w:rPr>
          <w:rFonts w:ascii="Times New Roman" w:hAnsi="Times New Roman"/>
          <w:sz w:val="20"/>
          <w:szCs w:val="20"/>
          <w:vertAlign w:val="subscript"/>
        </w:rPr>
        <w:t>1</w:t>
      </w:r>
      <w:r>
        <w:rPr>
          <w:rFonts w:ascii="Times New Roman" w:hAnsi="Times New Roman"/>
          <w:sz w:val="20"/>
          <w:szCs w:val="20"/>
        </w:rPr>
        <w:t xml:space="preserve"> 1.23(58%), VEF</w:t>
      </w:r>
      <w:r w:rsidRPr="002750BC">
        <w:rPr>
          <w:rFonts w:ascii="Times New Roman" w:hAnsi="Times New Roman"/>
          <w:sz w:val="20"/>
          <w:szCs w:val="20"/>
          <w:vertAlign w:val="subscript"/>
        </w:rPr>
        <w:t>1</w:t>
      </w:r>
      <w:r>
        <w:rPr>
          <w:rFonts w:ascii="Times New Roman" w:hAnsi="Times New Roman"/>
          <w:sz w:val="20"/>
          <w:szCs w:val="20"/>
        </w:rPr>
        <w:t xml:space="preserve">/CVF: 88 </w:t>
      </w:r>
    </w:p>
    <w:p w:rsidR="00E42E58" w:rsidRDefault="00E42E58" w:rsidP="00E42E58">
      <w:pPr>
        <w:spacing w:after="0"/>
        <w:jc w:val="both"/>
        <w:rPr>
          <w:rFonts w:ascii="Times New Roman" w:hAnsi="Times New Roman"/>
          <w:sz w:val="20"/>
          <w:szCs w:val="20"/>
        </w:rPr>
      </w:pPr>
      <w:r w:rsidRPr="009023D3">
        <w:rPr>
          <w:rFonts w:ascii="Times New Roman" w:hAnsi="Times New Roman"/>
          <w:b/>
          <w:sz w:val="20"/>
          <w:szCs w:val="20"/>
        </w:rPr>
        <w:t>Discusión</w:t>
      </w:r>
      <w:r>
        <w:rPr>
          <w:rFonts w:ascii="Times New Roman" w:hAnsi="Times New Roman"/>
          <w:sz w:val="20"/>
          <w:szCs w:val="20"/>
        </w:rPr>
        <w:t xml:space="preserve">:El patrón de neumonitis intersticial usual (UIP) es la forma más común de las NNI secundarias a Artritis Reumatoide y la sobrevida es mayor que en las formas idiopáticas. Se relata que en hasta 10% de los casos, la UIP puede preceder a las manifestaciones floridas de la AR. Las hipótesis sobre las NNI como formas frustras de conectivopatias indiferenciadas surgen de estos hallazgos. En una de las mayores series que analiza este tema, la aparición de la sintomatología articular característica llevó en promedio 3.9 años. Los casos presentados aqui probablemente son los primeros en la literatura médica nacional. </w:t>
      </w:r>
    </w:p>
    <w:p w:rsidR="00E42E58" w:rsidRDefault="00E42E58" w:rsidP="00E42E58">
      <w:pPr>
        <w:keepNext/>
        <w:spacing w:after="0"/>
        <w:jc w:val="both"/>
        <w:rPr>
          <w:rFonts w:ascii="Times New Roman" w:hAnsi="Times New Roman"/>
          <w:color w:val="000000"/>
          <w:sz w:val="20"/>
          <w:szCs w:val="20"/>
          <w:shd w:val="clear" w:color="auto" w:fill="FFFFFF"/>
        </w:rPr>
      </w:pPr>
    </w:p>
    <w:p w:rsidR="00E42E58" w:rsidRDefault="00E42E58" w:rsidP="00E42E58">
      <w:pPr>
        <w:spacing w:after="0"/>
        <w:rPr>
          <w:rFonts w:ascii="Times New Roman" w:hAnsi="Times New Roman"/>
          <w:b/>
          <w:color w:val="FF0000"/>
          <w:sz w:val="20"/>
          <w:szCs w:val="20"/>
        </w:rPr>
      </w:pPr>
      <w:r>
        <w:rPr>
          <w:rFonts w:ascii="Times New Roman" w:hAnsi="Times New Roman"/>
          <w:b/>
          <w:color w:val="FF0000"/>
          <w:sz w:val="20"/>
          <w:szCs w:val="20"/>
        </w:rPr>
        <w:t xml:space="preserve">19 </w:t>
      </w:r>
      <w:r w:rsidRPr="00B1070E">
        <w:rPr>
          <w:rFonts w:ascii="Times New Roman" w:hAnsi="Times New Roman"/>
          <w:b/>
          <w:color w:val="FF0000"/>
          <w:sz w:val="20"/>
          <w:szCs w:val="20"/>
        </w:rPr>
        <w:t>DIAGNOSTICO DE LA TUBERCULOSIS PULMONAR Y EXTRAPULMONAR EN PARAGUAY CON AYUDA DE LA NARIZ ELECTRONICA. (PROTOCOLO PARANOSE)</w:t>
      </w:r>
    </w:p>
    <w:p w:rsidR="00960F15" w:rsidRDefault="00960F15" w:rsidP="00960F15">
      <w:pPr>
        <w:spacing w:after="0"/>
        <w:rPr>
          <w:rFonts w:ascii="Times New Roman" w:eastAsia="Times New Roman" w:hAnsi="Times New Roman" w:cs="Times New Roman"/>
          <w:color w:val="000000"/>
          <w:sz w:val="20"/>
          <w:szCs w:val="20"/>
          <w:lang w:eastAsia="es-PY"/>
        </w:rPr>
      </w:pPr>
      <w:r w:rsidRPr="00960F15">
        <w:rPr>
          <w:rFonts w:ascii="Times New Roman" w:eastAsia="Times New Roman" w:hAnsi="Times New Roman" w:cs="Times New Roman"/>
          <w:color w:val="000000"/>
          <w:sz w:val="20"/>
          <w:szCs w:val="20"/>
          <w:lang w:eastAsia="es-PY"/>
        </w:rPr>
        <w:t xml:space="preserve">CORONEL R, RODRIGUEZ M, ROMERO N, </w:t>
      </w:r>
      <w:r>
        <w:rPr>
          <w:rFonts w:ascii="Times New Roman" w:eastAsia="Times New Roman" w:hAnsi="Times New Roman" w:cs="Times New Roman"/>
          <w:color w:val="000000"/>
          <w:sz w:val="20"/>
          <w:szCs w:val="20"/>
          <w:lang w:eastAsia="es-PY"/>
        </w:rPr>
        <w:t xml:space="preserve">PEREZ D, </w:t>
      </w:r>
      <w:r w:rsidRPr="00960F15">
        <w:rPr>
          <w:rFonts w:ascii="Times New Roman" w:eastAsia="Times New Roman" w:hAnsi="Times New Roman" w:cs="Times New Roman"/>
          <w:color w:val="000000"/>
          <w:sz w:val="20"/>
          <w:szCs w:val="20"/>
          <w:lang w:eastAsia="es-PY"/>
        </w:rPr>
        <w:t>BRUINS M, GERRITSEN JW, YNTEMA JB, GOMEZ R, MAGIS C</w:t>
      </w:r>
    </w:p>
    <w:p w:rsidR="00960F15" w:rsidRPr="00B1070E" w:rsidRDefault="00960F15" w:rsidP="00E42E58">
      <w:pPr>
        <w:spacing w:after="0"/>
        <w:rPr>
          <w:rFonts w:ascii="Times New Roman" w:hAnsi="Times New Roman"/>
          <w:b/>
          <w:color w:val="FF0000"/>
          <w:sz w:val="20"/>
          <w:szCs w:val="20"/>
        </w:rPr>
      </w:pPr>
      <w:r>
        <w:rPr>
          <w:rFonts w:ascii="Times New Roman" w:eastAsia="Times New Roman" w:hAnsi="Times New Roman" w:cs="Times New Roman"/>
          <w:color w:val="000000"/>
          <w:sz w:val="20"/>
          <w:szCs w:val="20"/>
          <w:lang w:eastAsia="es-PY"/>
        </w:rPr>
        <w:t>Dpto Docencia INERAM- Radboud University (Netherland)</w:t>
      </w:r>
    </w:p>
    <w:p w:rsidR="00E42E58" w:rsidRDefault="00E42E58" w:rsidP="00E42E58">
      <w:pPr>
        <w:spacing w:after="0"/>
        <w:jc w:val="both"/>
        <w:rPr>
          <w:rFonts w:ascii="Times New Roman" w:hAnsi="Times New Roman"/>
          <w:sz w:val="20"/>
          <w:szCs w:val="20"/>
        </w:rPr>
      </w:pPr>
      <w:r w:rsidRPr="00D501BA">
        <w:rPr>
          <w:rFonts w:ascii="Times New Roman" w:hAnsi="Times New Roman"/>
          <w:b/>
          <w:color w:val="000000" w:themeColor="text1"/>
          <w:sz w:val="20"/>
          <w:szCs w:val="20"/>
        </w:rPr>
        <w:t>Introducción:</w:t>
      </w:r>
      <w:r>
        <w:rPr>
          <w:rFonts w:ascii="Times New Roman" w:hAnsi="Times New Roman"/>
          <w:color w:val="000000" w:themeColor="text1"/>
          <w:sz w:val="20"/>
          <w:szCs w:val="20"/>
        </w:rPr>
        <w:t xml:space="preserve">Pese a reportes preliminares sobre la alta sensibilidad (93%) y especificidad (83%) de  la nariz electrónica para la detección de la TBpulmonar, se desconoce su aplicabilidad en formas extrapulmonares  y en diferentes regiones . </w:t>
      </w:r>
      <w:r w:rsidRPr="00D501BA">
        <w:rPr>
          <w:rFonts w:ascii="Times New Roman" w:hAnsi="Times New Roman"/>
          <w:b/>
          <w:color w:val="000000" w:themeColor="text1"/>
          <w:sz w:val="20"/>
          <w:szCs w:val="20"/>
        </w:rPr>
        <w:t xml:space="preserve">Objetivos: </w:t>
      </w:r>
      <w:r w:rsidRPr="00D501BA">
        <w:rPr>
          <w:rFonts w:ascii="Times New Roman" w:hAnsi="Times New Roman"/>
          <w:sz w:val="20"/>
          <w:szCs w:val="20"/>
        </w:rPr>
        <w:t>1. Determinar la exactitud diagnóstica en la detección de la T</w:t>
      </w:r>
      <w:r>
        <w:rPr>
          <w:rFonts w:ascii="Times New Roman" w:hAnsi="Times New Roman"/>
          <w:sz w:val="20"/>
          <w:szCs w:val="20"/>
        </w:rPr>
        <w:t>B</w:t>
      </w:r>
      <w:r w:rsidRPr="00D501BA">
        <w:rPr>
          <w:rFonts w:ascii="Times New Roman" w:hAnsi="Times New Roman"/>
          <w:sz w:val="20"/>
          <w:szCs w:val="20"/>
        </w:rPr>
        <w:t>pulmonar.</w:t>
      </w:r>
      <w:r>
        <w:rPr>
          <w:rFonts w:ascii="Times New Roman" w:hAnsi="Times New Roman"/>
          <w:sz w:val="20"/>
          <w:szCs w:val="20"/>
        </w:rPr>
        <w:t xml:space="preserve"> 2. </w:t>
      </w:r>
      <w:r w:rsidRPr="00D501BA">
        <w:rPr>
          <w:rFonts w:ascii="Times New Roman" w:hAnsi="Times New Roman"/>
          <w:sz w:val="20"/>
          <w:szCs w:val="20"/>
        </w:rPr>
        <w:t>Determinar la exactitud diagnóstica en la detección de la T</w:t>
      </w:r>
      <w:r>
        <w:rPr>
          <w:rFonts w:ascii="Times New Roman" w:hAnsi="Times New Roman"/>
          <w:sz w:val="20"/>
          <w:szCs w:val="20"/>
        </w:rPr>
        <w:t>B</w:t>
      </w:r>
      <w:r w:rsidRPr="00D501BA">
        <w:rPr>
          <w:rFonts w:ascii="Times New Roman" w:hAnsi="Times New Roman"/>
          <w:sz w:val="20"/>
          <w:szCs w:val="20"/>
        </w:rPr>
        <w:t>extrapulmonar.</w:t>
      </w:r>
      <w:r>
        <w:rPr>
          <w:rFonts w:ascii="Times New Roman" w:hAnsi="Times New Roman"/>
          <w:sz w:val="20"/>
          <w:szCs w:val="20"/>
        </w:rPr>
        <w:t xml:space="preserve">3. </w:t>
      </w:r>
      <w:r w:rsidRPr="00D501BA">
        <w:rPr>
          <w:rFonts w:ascii="Times New Roman" w:hAnsi="Times New Roman"/>
          <w:sz w:val="20"/>
          <w:szCs w:val="20"/>
        </w:rPr>
        <w:t xml:space="preserve">Explorar los factores que influyen en la precisión diagnóstica </w:t>
      </w:r>
      <w:r>
        <w:rPr>
          <w:rFonts w:ascii="Times New Roman" w:hAnsi="Times New Roman"/>
          <w:sz w:val="20"/>
          <w:szCs w:val="20"/>
        </w:rPr>
        <w:t xml:space="preserve">de formas pulmonares y extrapulmonares. </w:t>
      </w:r>
      <w:r>
        <w:rPr>
          <w:rFonts w:ascii="Times New Roman" w:hAnsi="Times New Roman"/>
          <w:b/>
          <w:color w:val="000000" w:themeColor="text1"/>
          <w:sz w:val="20"/>
          <w:szCs w:val="20"/>
        </w:rPr>
        <w:t xml:space="preserve">Material: </w:t>
      </w:r>
      <w:r w:rsidRPr="009321DF">
        <w:rPr>
          <w:rFonts w:ascii="Times New Roman" w:hAnsi="Times New Roman"/>
          <w:color w:val="000000" w:themeColor="text1"/>
          <w:sz w:val="20"/>
          <w:szCs w:val="20"/>
          <w:u w:val="single"/>
        </w:rPr>
        <w:t>Diseño:</w:t>
      </w:r>
      <w:r w:rsidRPr="009321DF">
        <w:rPr>
          <w:rFonts w:ascii="Times New Roman" w:hAnsi="Times New Roman"/>
          <w:color w:val="000000" w:themeColor="text1"/>
          <w:sz w:val="20"/>
          <w:szCs w:val="20"/>
        </w:rPr>
        <w:t xml:space="preserve"> Estudio observacional</w:t>
      </w:r>
      <w:r>
        <w:rPr>
          <w:rFonts w:ascii="Times New Roman" w:hAnsi="Times New Roman"/>
          <w:color w:val="000000" w:themeColor="text1"/>
          <w:sz w:val="20"/>
          <w:szCs w:val="20"/>
        </w:rPr>
        <w:t xml:space="preserve"> de muestreo consecutivo de pacientes con sospecha de TB reunidos en 4 grupos: 1) TB pulmonar (n20); 2) TB extrapulmonar (n20); 3) neumopatas:asma, EPOC, bronquiectasias (n=20) y 4) grupo control sano c/ emparejamiento socio-demográfico (n=50); El dx de TB se establecerá mediante clínica, esputo, cultivo y PCR en tiempo real, análisis químico del liquido pleural y rx de tórax. </w:t>
      </w:r>
      <w:r w:rsidRPr="007112B6">
        <w:rPr>
          <w:rFonts w:ascii="Times New Roman" w:hAnsi="Times New Roman"/>
          <w:color w:val="000000" w:themeColor="text1"/>
          <w:sz w:val="20"/>
          <w:szCs w:val="20"/>
          <w:u w:val="single"/>
        </w:rPr>
        <w:t>Criterios de inclusión</w:t>
      </w:r>
      <w:r>
        <w:rPr>
          <w:rFonts w:ascii="Times New Roman" w:hAnsi="Times New Roman"/>
          <w:color w:val="000000" w:themeColor="text1"/>
          <w:sz w:val="20"/>
          <w:szCs w:val="20"/>
        </w:rPr>
        <w:t xml:space="preserve">: &gt;18 años, firma de consentimiento informado, capacidad para expectorar (grupos 1,2 y 3 si existe tos), no haber recibido antibacilares, baciloscopia positiva (grupo 1), pleuresía exudativa mononuclear o BAAR o PCR (+) en liquido pleural, y exclusión de dx de TB en grupo 3. Criterio de exclusión: dificultad para respirar en la nariz electrónica. </w:t>
      </w:r>
      <w:r w:rsidRPr="00686A89">
        <w:rPr>
          <w:rFonts w:ascii="Times New Roman" w:hAnsi="Times New Roman"/>
          <w:color w:val="000000" w:themeColor="text1"/>
          <w:sz w:val="20"/>
          <w:szCs w:val="20"/>
          <w:u w:val="single"/>
        </w:rPr>
        <w:t>Recolección de datos</w:t>
      </w:r>
      <w:r>
        <w:rPr>
          <w:rFonts w:ascii="Times New Roman" w:hAnsi="Times New Roman"/>
          <w:color w:val="000000" w:themeColor="text1"/>
          <w:sz w:val="20"/>
          <w:szCs w:val="20"/>
        </w:rPr>
        <w:t>: Formulario clínico y colecta de muestra de aire exhalado en la nariz electrónica (</w:t>
      </w:r>
      <w:r w:rsidRPr="00A249A8">
        <w:rPr>
          <w:rFonts w:ascii="Times New Roman" w:hAnsi="Times New Roman"/>
          <w:sz w:val="20"/>
          <w:szCs w:val="20"/>
        </w:rPr>
        <w:t>AENOSE®</w:t>
      </w:r>
      <w:r>
        <w:rPr>
          <w:rFonts w:ascii="Times New Roman" w:hAnsi="Times New Roman"/>
          <w:sz w:val="20"/>
          <w:szCs w:val="20"/>
        </w:rPr>
        <w:t>) durante 5 minutos.</w:t>
      </w:r>
      <w:r w:rsidRPr="00A249A8">
        <w:rPr>
          <w:rFonts w:ascii="Times New Roman" w:hAnsi="Times New Roman"/>
          <w:sz w:val="20"/>
          <w:szCs w:val="20"/>
          <w:u w:val="single"/>
        </w:rPr>
        <w:t>Instrumentos:</w:t>
      </w:r>
      <w:r w:rsidRPr="00A249A8">
        <w:rPr>
          <w:rFonts w:ascii="Times New Roman" w:hAnsi="Times New Roman"/>
          <w:sz w:val="20"/>
          <w:szCs w:val="20"/>
        </w:rPr>
        <w:t xml:space="preserve">  El AENOSE® (eNOSE, BV, Zutphen, Holanda) o nariz electrónica es un dispositivo </w:t>
      </w:r>
      <w:r w:rsidRPr="00336A5B">
        <w:rPr>
          <w:rFonts w:ascii="Times New Roman" w:hAnsi="Times New Roman"/>
          <w:sz w:val="20"/>
          <w:szCs w:val="20"/>
        </w:rPr>
        <w:t>que mide la composición del aire mediante modulación térmica de la superficie de un sensor</w:t>
      </w:r>
      <w:r>
        <w:rPr>
          <w:rFonts w:ascii="Times New Roman" w:hAnsi="Times New Roman"/>
          <w:sz w:val="20"/>
          <w:szCs w:val="20"/>
        </w:rPr>
        <w:t xml:space="preserve"> (</w:t>
      </w:r>
      <w:hyperlink r:id="rId8" w:history="1">
        <w:r w:rsidRPr="00DF59EA">
          <w:rPr>
            <w:rStyle w:val="Hipervnculo"/>
            <w:rFonts w:ascii="Times New Roman" w:hAnsi="Times New Roman"/>
            <w:sz w:val="20"/>
            <w:szCs w:val="20"/>
          </w:rPr>
          <w:t>http://www.enose.nl</w:t>
        </w:r>
      </w:hyperlink>
      <w:r>
        <w:rPr>
          <w:rFonts w:ascii="Times New Roman" w:hAnsi="Times New Roman"/>
          <w:sz w:val="20"/>
          <w:szCs w:val="20"/>
        </w:rPr>
        <w:t xml:space="preserve">) </w:t>
      </w:r>
      <w:r w:rsidRPr="00336A5B">
        <w:rPr>
          <w:rFonts w:ascii="Times New Roman" w:hAnsi="Times New Roman"/>
          <w:sz w:val="20"/>
          <w:szCs w:val="20"/>
          <w:u w:val="single"/>
        </w:rPr>
        <w:t>Lugar de estudio</w:t>
      </w:r>
      <w:r w:rsidRPr="00336A5B">
        <w:rPr>
          <w:rFonts w:ascii="Times New Roman" w:hAnsi="Times New Roman"/>
          <w:sz w:val="20"/>
          <w:szCs w:val="20"/>
        </w:rPr>
        <w:t xml:space="preserve">: </w:t>
      </w:r>
      <w:r>
        <w:rPr>
          <w:rFonts w:ascii="Times New Roman" w:hAnsi="Times New Roman"/>
          <w:sz w:val="20"/>
          <w:szCs w:val="20"/>
        </w:rPr>
        <w:t>hospital de referencia</w:t>
      </w:r>
      <w:r w:rsidRPr="00336A5B">
        <w:rPr>
          <w:rFonts w:ascii="Times New Roman" w:hAnsi="Times New Roman"/>
          <w:sz w:val="20"/>
          <w:szCs w:val="20"/>
        </w:rPr>
        <w:t xml:space="preserve"> la recolección de muestras (clínica y aire exhalado) se realiza en un habitación designada. Estudios microbiológicos: laboratorio del </w:t>
      </w:r>
      <w:r>
        <w:rPr>
          <w:rFonts w:ascii="Times New Roman" w:hAnsi="Times New Roman"/>
          <w:sz w:val="20"/>
          <w:szCs w:val="20"/>
        </w:rPr>
        <w:t>centro de referencia y laboratorio central (MSP)</w:t>
      </w:r>
      <w:r w:rsidRPr="00336A5B">
        <w:rPr>
          <w:rFonts w:ascii="Times New Roman" w:hAnsi="Times New Roman"/>
          <w:sz w:val="20"/>
          <w:szCs w:val="20"/>
        </w:rPr>
        <w:t>. Los datos se analizaran en la Universidad Radboud(Holanda).</w:t>
      </w:r>
      <w:r w:rsidRPr="0031039C">
        <w:rPr>
          <w:rFonts w:ascii="Times New Roman" w:hAnsi="Times New Roman"/>
          <w:b/>
          <w:sz w:val="20"/>
          <w:szCs w:val="20"/>
        </w:rPr>
        <w:t>Métodos</w:t>
      </w:r>
      <w:r>
        <w:rPr>
          <w:rFonts w:ascii="Times New Roman" w:hAnsi="Times New Roman"/>
          <w:sz w:val="20"/>
          <w:szCs w:val="20"/>
        </w:rPr>
        <w:t xml:space="preserve">: Exceptuando el grupo 4, se reclutarán los pacientes del consultorio externo del centro de referencia. Después de completar el formulario clínico y microbiológico, los pacientes  exhalaran durante 5 minutos en la nariz electrónica. Existen consideraciones éticas acorde a Helsinki (2008) y los análisis estadísticos se realizaran en la Universidad de Radboud. El cronograma se extiende hasta diciembre 2014. </w:t>
      </w:r>
    </w:p>
    <w:p w:rsidR="00E42E58" w:rsidRDefault="00E42E58" w:rsidP="00412356">
      <w:pPr>
        <w:jc w:val="both"/>
        <w:rPr>
          <w:rFonts w:ascii="Times New Roman" w:hAnsi="Times New Roman"/>
          <w:sz w:val="20"/>
          <w:szCs w:val="20"/>
        </w:rPr>
      </w:pPr>
    </w:p>
    <w:p w:rsidR="004F2B68" w:rsidRDefault="004F2B68" w:rsidP="004F2B68">
      <w:pPr>
        <w:spacing w:after="0"/>
        <w:rPr>
          <w:rFonts w:ascii="Times New Roman" w:hAnsi="Times New Roman"/>
          <w:b/>
          <w:color w:val="FF0000"/>
          <w:sz w:val="20"/>
          <w:szCs w:val="20"/>
        </w:rPr>
      </w:pPr>
      <w:r>
        <w:rPr>
          <w:rFonts w:ascii="Times New Roman" w:hAnsi="Times New Roman"/>
          <w:b/>
          <w:color w:val="FF0000"/>
          <w:sz w:val="20"/>
          <w:szCs w:val="20"/>
        </w:rPr>
        <w:t xml:space="preserve">20- </w:t>
      </w:r>
      <w:r w:rsidRPr="00B0159D">
        <w:rPr>
          <w:rFonts w:ascii="Times New Roman" w:hAnsi="Times New Roman"/>
          <w:b/>
          <w:color w:val="FF0000"/>
          <w:sz w:val="20"/>
          <w:szCs w:val="20"/>
        </w:rPr>
        <w:t>NO TODO LO QUE CHILLA ES ASMA: ADENOCARCINOMA DE TRAQUEA</w:t>
      </w:r>
    </w:p>
    <w:p w:rsidR="00960F15" w:rsidRDefault="00960F15" w:rsidP="00960F15">
      <w:pPr>
        <w:spacing w:after="0"/>
        <w:rPr>
          <w:rFonts w:ascii="Times New Roman" w:eastAsia="Times New Roman" w:hAnsi="Times New Roman" w:cs="Times New Roman"/>
          <w:color w:val="000000"/>
          <w:sz w:val="20"/>
          <w:szCs w:val="20"/>
          <w:lang w:eastAsia="es-PY"/>
        </w:rPr>
      </w:pPr>
      <w:r w:rsidRPr="00960F15">
        <w:rPr>
          <w:rFonts w:ascii="Times New Roman" w:eastAsia="Times New Roman" w:hAnsi="Times New Roman" w:cs="Times New Roman"/>
          <w:color w:val="000000"/>
          <w:sz w:val="20"/>
          <w:szCs w:val="20"/>
          <w:lang w:eastAsia="es-PY"/>
        </w:rPr>
        <w:t>FLEITAS V, ESTIGARRIBIA C, AGUAYO D, MURA R</w:t>
      </w:r>
      <w:r>
        <w:rPr>
          <w:rFonts w:ascii="Times New Roman" w:eastAsia="Times New Roman" w:hAnsi="Times New Roman" w:cs="Times New Roman"/>
          <w:color w:val="000000"/>
          <w:sz w:val="20"/>
          <w:szCs w:val="20"/>
          <w:lang w:eastAsia="es-PY"/>
        </w:rPr>
        <w:t>, PEREZ D</w:t>
      </w:r>
    </w:p>
    <w:p w:rsidR="00960F15" w:rsidRPr="00B0159D" w:rsidRDefault="00960F15" w:rsidP="004F2B68">
      <w:pPr>
        <w:spacing w:after="0"/>
        <w:rPr>
          <w:rFonts w:ascii="Times New Roman" w:hAnsi="Times New Roman"/>
          <w:b/>
          <w:color w:val="FF0000"/>
          <w:sz w:val="20"/>
          <w:szCs w:val="20"/>
        </w:rPr>
      </w:pPr>
      <w:r>
        <w:rPr>
          <w:rFonts w:ascii="Times New Roman" w:eastAsia="Times New Roman" w:hAnsi="Times New Roman" w:cs="Times New Roman"/>
          <w:color w:val="000000"/>
          <w:sz w:val="20"/>
          <w:szCs w:val="20"/>
          <w:lang w:eastAsia="es-PY"/>
        </w:rPr>
        <w:t>Dpto Docencia INERAM</w:t>
      </w:r>
    </w:p>
    <w:p w:rsidR="004F2B68" w:rsidRDefault="004F2B68" w:rsidP="004F2B68">
      <w:pPr>
        <w:spacing w:after="0"/>
        <w:jc w:val="both"/>
        <w:rPr>
          <w:rFonts w:ascii="Times New Roman" w:eastAsiaTheme="minorEastAsia" w:hAnsi="Times New Roman"/>
          <w:sz w:val="20"/>
          <w:szCs w:val="20"/>
          <w:lang w:eastAsia="es-PY"/>
        </w:rPr>
      </w:pPr>
      <w:r w:rsidRPr="00C70316">
        <w:rPr>
          <w:rFonts w:ascii="Times New Roman" w:eastAsiaTheme="minorEastAsia" w:hAnsi="Times New Roman"/>
          <w:b/>
          <w:sz w:val="20"/>
          <w:szCs w:val="20"/>
          <w:lang w:eastAsia="es-PY"/>
        </w:rPr>
        <w:t>Introducción</w:t>
      </w:r>
      <w:r w:rsidRPr="00C70316">
        <w:rPr>
          <w:rFonts w:ascii="Times New Roman" w:eastAsiaTheme="minorEastAsia" w:hAnsi="Times New Roman"/>
          <w:sz w:val="20"/>
          <w:szCs w:val="20"/>
          <w:lang w:eastAsia="es-PY"/>
        </w:rPr>
        <w:t>:</w:t>
      </w:r>
      <w:r>
        <w:rPr>
          <w:rFonts w:ascii="Times New Roman" w:eastAsiaTheme="minorEastAsia" w:hAnsi="Times New Roman"/>
          <w:sz w:val="20"/>
          <w:szCs w:val="20"/>
          <w:lang w:eastAsia="es-PY"/>
        </w:rPr>
        <w:t xml:space="preserve"> Los síndromes bronquiales pueden ser causados por tumores. </w:t>
      </w:r>
      <w:r w:rsidRPr="00C70316">
        <w:rPr>
          <w:rFonts w:ascii="Times New Roman" w:eastAsiaTheme="minorEastAsia" w:hAnsi="Times New Roman"/>
          <w:sz w:val="20"/>
          <w:szCs w:val="20"/>
          <w:lang w:eastAsia="es-PY"/>
        </w:rPr>
        <w:t>Los tumores malignos primarios de tráquea son raros, en el adulto representan el 90% de todos los tumores traqueales. El carcinoma adenoideo quístico es el segundo más frecuente con aproximadamente del 10-15% de los casos. Los síntomas soninespecíficos y los más frecuentes suelen ser: tos, ronquera, disnea, sibila</w:t>
      </w:r>
      <w:r>
        <w:rPr>
          <w:rFonts w:ascii="Times New Roman" w:eastAsiaTheme="minorEastAsia" w:hAnsi="Times New Roman"/>
          <w:sz w:val="20"/>
          <w:szCs w:val="20"/>
          <w:lang w:eastAsia="es-PY"/>
        </w:rPr>
        <w:t>ncias y estridor. La broncoscopì</w:t>
      </w:r>
      <w:r w:rsidRPr="00C70316">
        <w:rPr>
          <w:rFonts w:ascii="Times New Roman" w:eastAsiaTheme="minorEastAsia" w:hAnsi="Times New Roman"/>
          <w:sz w:val="20"/>
          <w:szCs w:val="20"/>
          <w:lang w:eastAsia="es-PY"/>
        </w:rPr>
        <w:t>a es el método para la obtenciónde tejido para el estudio histológico. La resección quirúrgica es el tratamiento de elección siempre que sea posible.</w:t>
      </w:r>
      <w:r>
        <w:rPr>
          <w:rFonts w:ascii="Times New Roman" w:eastAsiaTheme="minorEastAsia" w:hAnsi="Times New Roman"/>
          <w:sz w:val="20"/>
          <w:szCs w:val="20"/>
          <w:lang w:eastAsia="es-PY"/>
        </w:rPr>
        <w:t xml:space="preserve"> Relatamos un caso visto en nuestro servicio. </w:t>
      </w:r>
    </w:p>
    <w:p w:rsidR="004F2B68" w:rsidRPr="00C70316" w:rsidRDefault="004F2B68" w:rsidP="004F2B68">
      <w:pPr>
        <w:spacing w:after="0"/>
        <w:jc w:val="both"/>
        <w:rPr>
          <w:rFonts w:ascii="Times New Roman" w:eastAsiaTheme="minorEastAsia" w:hAnsi="Times New Roman"/>
          <w:sz w:val="20"/>
          <w:szCs w:val="20"/>
          <w:lang w:eastAsia="es-PY"/>
        </w:rPr>
      </w:pPr>
      <w:r w:rsidRPr="00C70316">
        <w:rPr>
          <w:rFonts w:ascii="Times New Roman" w:eastAsiaTheme="minorEastAsia" w:hAnsi="Times New Roman"/>
          <w:b/>
          <w:sz w:val="20"/>
          <w:szCs w:val="20"/>
          <w:lang w:eastAsia="es-PY"/>
        </w:rPr>
        <w:t>Reporte de caso</w:t>
      </w:r>
      <w:r>
        <w:rPr>
          <w:rFonts w:ascii="Times New Roman" w:eastAsiaTheme="minorEastAsia" w:hAnsi="Times New Roman"/>
          <w:sz w:val="20"/>
          <w:szCs w:val="20"/>
          <w:lang w:eastAsia="es-PY"/>
        </w:rPr>
        <w:t>: V</w:t>
      </w:r>
      <w:r w:rsidRPr="00C70316">
        <w:rPr>
          <w:rFonts w:ascii="Times New Roman" w:eastAsiaTheme="minorEastAsia" w:hAnsi="Times New Roman"/>
          <w:sz w:val="20"/>
          <w:szCs w:val="20"/>
          <w:lang w:eastAsia="es-PY"/>
        </w:rPr>
        <w:t>arón de edad 19 años</w:t>
      </w:r>
      <w:r>
        <w:rPr>
          <w:rFonts w:ascii="Times New Roman" w:eastAsiaTheme="minorEastAsia" w:hAnsi="Times New Roman"/>
          <w:sz w:val="20"/>
          <w:szCs w:val="20"/>
          <w:lang w:eastAsia="es-PY"/>
        </w:rPr>
        <w:t xml:space="preserve">,tratado por asma bronquial desde hace 4 años, presenta dificultad respiratoria progresiva. Se realizan estudios de imágenes y se visualiza masa intratraqueal. Es remitido al INERAM. Se hace biopsia mediante endoscopia y </w:t>
      </w:r>
      <w:r w:rsidRPr="00C70316">
        <w:rPr>
          <w:rFonts w:ascii="Times New Roman" w:eastAsiaTheme="minorEastAsia" w:hAnsi="Times New Roman"/>
          <w:sz w:val="20"/>
          <w:szCs w:val="20"/>
          <w:lang w:eastAsia="es-PY"/>
        </w:rPr>
        <w:t>con diagnóstico de carcinoma adenoideo quístico en tercio medio de la tráquea, se</w:t>
      </w:r>
      <w:r>
        <w:rPr>
          <w:rFonts w:ascii="Times New Roman" w:eastAsiaTheme="minorEastAsia" w:hAnsi="Times New Roman"/>
          <w:sz w:val="20"/>
          <w:szCs w:val="20"/>
          <w:lang w:eastAsia="es-PY"/>
        </w:rPr>
        <w:t xml:space="preserve">propone </w:t>
      </w:r>
      <w:r w:rsidRPr="00C70316">
        <w:rPr>
          <w:rFonts w:ascii="Times New Roman" w:eastAsiaTheme="minorEastAsia" w:hAnsi="Times New Roman"/>
          <w:sz w:val="20"/>
          <w:szCs w:val="20"/>
          <w:lang w:eastAsia="es-PY"/>
        </w:rPr>
        <w:t xml:space="preserve">resección traqueal con anastomosis termino terminal, obteniendo resección </w:t>
      </w:r>
      <w:r w:rsidRPr="00C70316">
        <w:rPr>
          <w:rFonts w:ascii="Times New Roman" w:eastAsiaTheme="minorEastAsia" w:hAnsi="Times New Roman"/>
          <w:sz w:val="20"/>
          <w:szCs w:val="20"/>
          <w:lang w:eastAsia="es-PY"/>
        </w:rPr>
        <w:lastRenderedPageBreak/>
        <w:t xml:space="preserve">completa, con seguimiento de 5meses sinrecurrencia, actualmente con tratamiento </w:t>
      </w:r>
      <w:r>
        <w:rPr>
          <w:rFonts w:ascii="Times New Roman" w:eastAsiaTheme="minorEastAsia" w:hAnsi="Times New Roman"/>
          <w:sz w:val="20"/>
          <w:szCs w:val="20"/>
          <w:lang w:eastAsia="es-PY"/>
        </w:rPr>
        <w:t xml:space="preserve">de </w:t>
      </w:r>
      <w:r w:rsidRPr="00C70316">
        <w:rPr>
          <w:rFonts w:ascii="Times New Roman" w:eastAsiaTheme="minorEastAsia" w:hAnsi="Times New Roman"/>
          <w:sz w:val="20"/>
          <w:szCs w:val="20"/>
          <w:lang w:eastAsia="es-PY"/>
        </w:rPr>
        <w:t>quimioter</w:t>
      </w:r>
      <w:r>
        <w:rPr>
          <w:rFonts w:ascii="Times New Roman" w:eastAsiaTheme="minorEastAsia" w:hAnsi="Times New Roman"/>
          <w:sz w:val="20"/>
          <w:szCs w:val="20"/>
          <w:lang w:eastAsia="es-PY"/>
        </w:rPr>
        <w:t>apia a base de Cisplatino/5-Fluoracilo sobre 5 días cada 3 semanas en principio por 4 a 6 ciclos.</w:t>
      </w:r>
    </w:p>
    <w:p w:rsidR="004F2B68" w:rsidRDefault="004F2B68" w:rsidP="004F2B68">
      <w:pPr>
        <w:jc w:val="both"/>
        <w:rPr>
          <w:rFonts w:ascii="Times New Roman" w:eastAsiaTheme="minorEastAsia" w:hAnsi="Times New Roman"/>
          <w:sz w:val="20"/>
          <w:szCs w:val="20"/>
          <w:lang w:eastAsia="es-PY"/>
        </w:rPr>
      </w:pPr>
      <w:r w:rsidRPr="00C70316">
        <w:rPr>
          <w:rFonts w:ascii="Times New Roman" w:eastAsiaTheme="minorEastAsia" w:hAnsi="Times New Roman"/>
          <w:b/>
          <w:sz w:val="20"/>
          <w:szCs w:val="20"/>
          <w:lang w:eastAsia="es-PY"/>
        </w:rPr>
        <w:t>Discusión</w:t>
      </w:r>
      <w:r>
        <w:rPr>
          <w:rFonts w:ascii="Times New Roman" w:eastAsiaTheme="minorEastAsia" w:hAnsi="Times New Roman"/>
          <w:sz w:val="20"/>
          <w:szCs w:val="20"/>
          <w:lang w:eastAsia="es-PY"/>
        </w:rPr>
        <w:t>: Cuando existen dificultades para tratar el asma hay que buscar otros diagnósticos.</w:t>
      </w:r>
      <w:r w:rsidRPr="00C70316">
        <w:rPr>
          <w:rFonts w:ascii="Times New Roman" w:eastAsiaTheme="minorEastAsia" w:hAnsi="Times New Roman"/>
          <w:sz w:val="20"/>
          <w:szCs w:val="20"/>
          <w:lang w:eastAsia="es-PY"/>
        </w:rPr>
        <w:t xml:space="preserve">El manejo de pacientes con carcinoma </w:t>
      </w:r>
      <w:r>
        <w:rPr>
          <w:rFonts w:ascii="Times New Roman" w:eastAsiaTheme="minorEastAsia" w:hAnsi="Times New Roman"/>
          <w:sz w:val="20"/>
          <w:szCs w:val="20"/>
          <w:lang w:eastAsia="es-PY"/>
        </w:rPr>
        <w:t xml:space="preserve">traqueal </w:t>
      </w:r>
      <w:r w:rsidRPr="00C70316">
        <w:rPr>
          <w:rFonts w:ascii="Times New Roman" w:eastAsiaTheme="minorEastAsia" w:hAnsi="Times New Roman"/>
          <w:sz w:val="20"/>
          <w:szCs w:val="20"/>
          <w:lang w:eastAsia="es-PY"/>
        </w:rPr>
        <w:t>debe ser multidisciplinario</w:t>
      </w:r>
      <w:r>
        <w:rPr>
          <w:rFonts w:ascii="Times New Roman" w:eastAsiaTheme="minorEastAsia" w:hAnsi="Times New Roman"/>
          <w:sz w:val="20"/>
          <w:szCs w:val="20"/>
          <w:lang w:eastAsia="es-PY"/>
        </w:rPr>
        <w:t xml:space="preserve"> (Cirugia, Radioterapia, Quimioterapia), si es localizada y no hay invasión ganglionar (Cirugia), cuando son mas avanzados y resecables (Radioterapia un rol importante con quimioterapia) </w:t>
      </w:r>
      <w:r w:rsidRPr="00C70316">
        <w:rPr>
          <w:rFonts w:ascii="Times New Roman" w:eastAsiaTheme="minorEastAsia" w:hAnsi="Times New Roman"/>
          <w:sz w:val="20"/>
          <w:szCs w:val="20"/>
          <w:lang w:eastAsia="es-PY"/>
        </w:rPr>
        <w:t>. Los pacientes con este</w:t>
      </w:r>
      <w:r>
        <w:rPr>
          <w:rFonts w:ascii="Times New Roman" w:eastAsiaTheme="minorEastAsia" w:hAnsi="Times New Roman"/>
          <w:sz w:val="20"/>
          <w:szCs w:val="20"/>
          <w:lang w:eastAsia="es-PY"/>
        </w:rPr>
        <w:t xml:space="preserve"> tipo de tumores, en particular </w:t>
      </w:r>
      <w:r w:rsidRPr="00C70316">
        <w:rPr>
          <w:rFonts w:ascii="Times New Roman" w:eastAsiaTheme="minorEastAsia" w:hAnsi="Times New Roman"/>
          <w:sz w:val="20"/>
          <w:szCs w:val="20"/>
          <w:lang w:eastAsia="es-PY"/>
        </w:rPr>
        <w:t>y todos lostumores traqueales, en general, deben ser referidos a centros con experiencia para el manejo de patología traqueal</w:t>
      </w:r>
      <w:r>
        <w:rPr>
          <w:rFonts w:ascii="Times New Roman" w:eastAsiaTheme="minorEastAsia" w:hAnsi="Times New Roman"/>
          <w:sz w:val="20"/>
          <w:szCs w:val="20"/>
          <w:lang w:eastAsia="es-PY"/>
        </w:rPr>
        <w:t>.</w:t>
      </w:r>
    </w:p>
    <w:p w:rsidR="004F2B68" w:rsidRDefault="004F2B68" w:rsidP="004F2B68">
      <w:pPr>
        <w:spacing w:after="0"/>
        <w:jc w:val="both"/>
        <w:rPr>
          <w:rFonts w:ascii="Times New Roman" w:eastAsia="Calibri" w:hAnsi="Times New Roman" w:cs="Times New Roman"/>
          <w:b/>
          <w:color w:val="FF0000"/>
          <w:sz w:val="20"/>
          <w:szCs w:val="20"/>
        </w:rPr>
      </w:pPr>
      <w:r>
        <w:rPr>
          <w:rFonts w:ascii="Times New Roman" w:eastAsia="Calibri" w:hAnsi="Times New Roman" w:cs="Times New Roman"/>
          <w:b/>
          <w:color w:val="FF0000"/>
          <w:sz w:val="20"/>
          <w:szCs w:val="20"/>
        </w:rPr>
        <w:t xml:space="preserve">21- </w:t>
      </w:r>
      <w:r w:rsidRPr="003974D9">
        <w:rPr>
          <w:rFonts w:ascii="Times New Roman" w:eastAsia="Calibri" w:hAnsi="Times New Roman" w:cs="Times New Roman"/>
          <w:b/>
          <w:color w:val="FF0000"/>
          <w:sz w:val="20"/>
          <w:szCs w:val="20"/>
        </w:rPr>
        <w:t>LESIONES QUISTICAS PULMONARES Y SX DE SJOEGREN. RELATO DE CASO</w:t>
      </w:r>
    </w:p>
    <w:p w:rsidR="00DB6D59" w:rsidRDefault="00DB6D59" w:rsidP="00DB6D59">
      <w:pPr>
        <w:spacing w:after="0"/>
        <w:jc w:val="both"/>
        <w:rPr>
          <w:rFonts w:ascii="Times New Roman" w:eastAsia="Times New Roman" w:hAnsi="Times New Roman" w:cs="Times New Roman"/>
          <w:color w:val="000000"/>
          <w:sz w:val="20"/>
          <w:szCs w:val="20"/>
          <w:lang w:eastAsia="es-PY"/>
        </w:rPr>
      </w:pPr>
      <w:r w:rsidRPr="00DB6D59">
        <w:rPr>
          <w:rFonts w:ascii="Times New Roman" w:eastAsia="Times New Roman" w:hAnsi="Times New Roman" w:cs="Times New Roman"/>
          <w:color w:val="000000"/>
          <w:sz w:val="20"/>
          <w:szCs w:val="20"/>
          <w:lang w:eastAsia="es-PY"/>
        </w:rPr>
        <w:t>FLORENTIN N, CAÑETE N,</w:t>
      </w:r>
      <w:r>
        <w:rPr>
          <w:rFonts w:ascii="Times New Roman" w:eastAsia="Times New Roman" w:hAnsi="Times New Roman" w:cs="Times New Roman"/>
          <w:color w:val="000000"/>
          <w:sz w:val="20"/>
          <w:szCs w:val="20"/>
          <w:lang w:eastAsia="es-PY"/>
        </w:rPr>
        <w:t xml:space="preserve"> PEREZ D</w:t>
      </w:r>
    </w:p>
    <w:p w:rsidR="00DB6D59" w:rsidRPr="003974D9" w:rsidRDefault="00DB6D59" w:rsidP="004F2B68">
      <w:pPr>
        <w:spacing w:after="0"/>
        <w:jc w:val="both"/>
        <w:rPr>
          <w:rFonts w:ascii="Times New Roman" w:eastAsia="Calibri" w:hAnsi="Times New Roman" w:cs="Times New Roman"/>
          <w:b/>
          <w:color w:val="FF0000"/>
          <w:sz w:val="20"/>
          <w:szCs w:val="20"/>
        </w:rPr>
      </w:pPr>
      <w:r>
        <w:rPr>
          <w:rFonts w:ascii="Times New Roman" w:eastAsia="Times New Roman" w:hAnsi="Times New Roman" w:cs="Times New Roman"/>
          <w:color w:val="000000"/>
          <w:sz w:val="20"/>
          <w:szCs w:val="20"/>
          <w:lang w:eastAsia="es-PY"/>
        </w:rPr>
        <w:t>Dpto Docencia INERAM</w:t>
      </w:r>
    </w:p>
    <w:p w:rsidR="004F2B68" w:rsidRPr="00C71290" w:rsidRDefault="004F2B68" w:rsidP="004F2B68">
      <w:pPr>
        <w:spacing w:after="0"/>
        <w:jc w:val="both"/>
        <w:rPr>
          <w:rFonts w:ascii="Times New Roman" w:eastAsia="Calibri" w:hAnsi="Times New Roman" w:cs="Times New Roman"/>
          <w:sz w:val="20"/>
          <w:szCs w:val="20"/>
        </w:rPr>
      </w:pPr>
      <w:r w:rsidRPr="00C71290">
        <w:rPr>
          <w:rFonts w:ascii="Times New Roman" w:eastAsia="Calibri" w:hAnsi="Times New Roman" w:cs="Times New Roman"/>
          <w:b/>
          <w:sz w:val="20"/>
          <w:szCs w:val="20"/>
        </w:rPr>
        <w:t>Introducción:</w:t>
      </w:r>
      <w:r w:rsidRPr="00C71290">
        <w:rPr>
          <w:rFonts w:ascii="Times New Roman" w:eastAsia="Calibri" w:hAnsi="Times New Roman" w:cs="Times New Roman"/>
          <w:sz w:val="20"/>
          <w:szCs w:val="20"/>
        </w:rPr>
        <w:t xml:space="preserve"> El síndrome de Sjögren  es una patología autoinmune crónica poco frecuente, caracterizada por infiltración linfocítica de tejido glandular y extraglandular, de afectación pulmonar variable. Presentamos un caso con afectación pulmonar específica visto en </w:t>
      </w:r>
      <w:r>
        <w:rPr>
          <w:rFonts w:ascii="Times New Roman" w:eastAsia="Calibri" w:hAnsi="Times New Roman" w:cs="Times New Roman"/>
          <w:sz w:val="20"/>
          <w:szCs w:val="20"/>
        </w:rPr>
        <w:t>hospital de referencia</w:t>
      </w:r>
      <w:r w:rsidRPr="00C71290">
        <w:rPr>
          <w:rFonts w:ascii="Times New Roman" w:eastAsia="Calibri" w:hAnsi="Times New Roman" w:cs="Times New Roman"/>
          <w:sz w:val="20"/>
          <w:szCs w:val="20"/>
        </w:rPr>
        <w:t xml:space="preserve">. </w:t>
      </w:r>
    </w:p>
    <w:p w:rsidR="004F2B68" w:rsidRPr="00C71290" w:rsidRDefault="004F2B68" w:rsidP="004F2B68">
      <w:pPr>
        <w:spacing w:after="0"/>
        <w:jc w:val="both"/>
        <w:rPr>
          <w:rFonts w:ascii="Times New Roman" w:eastAsia="Calibri" w:hAnsi="Times New Roman" w:cs="Times New Roman"/>
          <w:sz w:val="20"/>
          <w:szCs w:val="20"/>
        </w:rPr>
      </w:pPr>
      <w:r w:rsidRPr="00C71290">
        <w:rPr>
          <w:rFonts w:ascii="Times New Roman" w:eastAsia="Calibri" w:hAnsi="Times New Roman" w:cs="Times New Roman"/>
          <w:b/>
          <w:sz w:val="20"/>
          <w:szCs w:val="20"/>
        </w:rPr>
        <w:t xml:space="preserve">Relato de caso:  </w:t>
      </w:r>
      <w:r w:rsidRPr="00C71290">
        <w:rPr>
          <w:rFonts w:ascii="Times New Roman" w:eastAsia="Calibri" w:hAnsi="Times New Roman" w:cs="Times New Roman"/>
          <w:sz w:val="20"/>
          <w:szCs w:val="20"/>
        </w:rPr>
        <w:t xml:space="preserve"> Mujer de 60 años, sin comorbilidades aparentes, que cocina a leña desde la juventud. Consulta por dificultad para la deglución, sx sicca y tos seca mas dificultad respiratoria progresiva hasta moderados esfuerzos de 8 meses de evolución. Anti-Ro 341UI/ml. Rx tórax: patrón reticulonodulillar bilateral no muy profuso. TAC de cortes finos de tórax: panalizacion predominantemente periférica, con distorsión de la arquitectura y estructuras quísticas bilaterales. Espirometria: CVF 57%. TM6M: desatura 6% (setiembre 2012). Inicia Ciclofosfamida+predinsona. Siete meses después, disnea empeora; CVF 45%. TM6M 509mts (desaturacion). Inicia Azatioprina+prednisona+n-acetilcisteina. Seis meses después disnea estable, CVF 51%  TM6M 414 mts (desaturacion). Las imágenes tomográficas presentan un sostenido empeoramiento. No se realizó biopsia debido a compatibilidad clínico-imagenológica con neumonitis intersticial usual (UIP) secundaria a neumonitis intersticial linfoide (NIL).  </w:t>
      </w:r>
    </w:p>
    <w:p w:rsidR="004F2B68" w:rsidRDefault="004F2B68" w:rsidP="004F2B68">
      <w:pPr>
        <w:spacing w:after="0"/>
        <w:jc w:val="both"/>
        <w:rPr>
          <w:rFonts w:ascii="Times New Roman" w:eastAsia="Calibri" w:hAnsi="Times New Roman" w:cs="Times New Roman"/>
          <w:sz w:val="20"/>
          <w:szCs w:val="20"/>
        </w:rPr>
      </w:pPr>
      <w:r w:rsidRPr="00C71290">
        <w:rPr>
          <w:rFonts w:ascii="Times New Roman" w:eastAsia="Calibri" w:hAnsi="Times New Roman" w:cs="Times New Roman"/>
          <w:b/>
          <w:sz w:val="20"/>
          <w:szCs w:val="20"/>
        </w:rPr>
        <w:t>Discusión</w:t>
      </w:r>
      <w:r w:rsidRPr="00C71290">
        <w:rPr>
          <w:rFonts w:ascii="Times New Roman" w:eastAsia="Calibri" w:hAnsi="Times New Roman" w:cs="Times New Roman"/>
          <w:sz w:val="20"/>
          <w:szCs w:val="20"/>
        </w:rPr>
        <w:t xml:space="preserve">: La NIL es la menos frecuente de las neumonías intersticiales idiopáticas y es considerada dentro del espectro de enfermedades linfoproliferativas del pulmón. Predomina en mujeres. Al menos el 25% se asocia a Sx Sjoegren, siendo otras asociaciones: VIH, artritis reumatoide, lupus, virus Epstein- Barr y el HTLV-I. Se presenta a la TAC como vidrio esmerilado(100%), espesamiento de septos interlobulares (81%) y quistes (68%). El caso presentado denota características iníciales de NIL con rápida evolución hacia UIP. Creemos que en este contexto la biopsia no es necesaria. El tratamiento es controversial y sustentado en series muy pequeñas. </w:t>
      </w:r>
    </w:p>
    <w:p w:rsidR="004F2B68" w:rsidRDefault="004F2B68" w:rsidP="004F2B68">
      <w:pPr>
        <w:spacing w:after="0"/>
        <w:jc w:val="both"/>
        <w:rPr>
          <w:rFonts w:ascii="Times New Roman" w:eastAsia="Calibri" w:hAnsi="Times New Roman" w:cs="Times New Roman"/>
          <w:sz w:val="20"/>
          <w:szCs w:val="20"/>
        </w:rPr>
      </w:pPr>
    </w:p>
    <w:p w:rsidR="004F2B68" w:rsidRDefault="004F2B68" w:rsidP="004F2B68">
      <w:pPr>
        <w:spacing w:after="0"/>
        <w:jc w:val="both"/>
        <w:rPr>
          <w:rFonts w:ascii="Times New Roman" w:hAnsi="Times New Roman"/>
          <w:b/>
          <w:color w:val="FF0000"/>
          <w:sz w:val="20"/>
          <w:szCs w:val="20"/>
        </w:rPr>
      </w:pPr>
      <w:r>
        <w:rPr>
          <w:rFonts w:ascii="Times New Roman" w:hAnsi="Times New Roman"/>
          <w:b/>
          <w:color w:val="FF0000"/>
          <w:sz w:val="20"/>
          <w:szCs w:val="20"/>
        </w:rPr>
        <w:t xml:space="preserve">22- </w:t>
      </w:r>
      <w:r w:rsidRPr="00CF2B40">
        <w:rPr>
          <w:rFonts w:ascii="Times New Roman" w:hAnsi="Times New Roman"/>
          <w:b/>
          <w:color w:val="FF0000"/>
          <w:sz w:val="20"/>
          <w:szCs w:val="20"/>
        </w:rPr>
        <w:t>TUBERCULOSIS PULMONAR EN PACIENTES CON DIABETES MELLITUS</w:t>
      </w:r>
    </w:p>
    <w:p w:rsidR="008F70F3" w:rsidRDefault="008F70F3" w:rsidP="008F70F3">
      <w:pPr>
        <w:spacing w:after="0"/>
        <w:jc w:val="both"/>
        <w:rPr>
          <w:rFonts w:ascii="Times New Roman" w:eastAsia="Times New Roman" w:hAnsi="Times New Roman" w:cs="Times New Roman"/>
          <w:color w:val="000000"/>
          <w:sz w:val="20"/>
          <w:szCs w:val="20"/>
          <w:lang w:eastAsia="es-PY"/>
        </w:rPr>
      </w:pPr>
      <w:r w:rsidRPr="008F70F3">
        <w:rPr>
          <w:rFonts w:ascii="Times New Roman" w:eastAsia="Times New Roman" w:hAnsi="Times New Roman" w:cs="Times New Roman"/>
          <w:color w:val="000000"/>
          <w:sz w:val="20"/>
          <w:szCs w:val="20"/>
          <w:lang w:eastAsia="es-PY"/>
        </w:rPr>
        <w:t>FLORENTIN N, FUSILLO J, CARTES G, GOMEZ R, ROMAN M</w:t>
      </w:r>
      <w:r>
        <w:rPr>
          <w:rFonts w:ascii="Times New Roman" w:eastAsia="Times New Roman" w:hAnsi="Times New Roman" w:cs="Times New Roman"/>
          <w:color w:val="000000"/>
          <w:sz w:val="20"/>
          <w:szCs w:val="20"/>
          <w:lang w:eastAsia="es-PY"/>
        </w:rPr>
        <w:t>, PEREZ D.</w:t>
      </w:r>
    </w:p>
    <w:p w:rsidR="008F70F3" w:rsidRPr="00CF2B40" w:rsidRDefault="008F70F3" w:rsidP="004F2B68">
      <w:pPr>
        <w:spacing w:after="0"/>
        <w:jc w:val="both"/>
        <w:rPr>
          <w:rFonts w:ascii="Times New Roman" w:hAnsi="Times New Roman"/>
          <w:b/>
          <w:color w:val="FF0000"/>
          <w:sz w:val="20"/>
          <w:szCs w:val="20"/>
        </w:rPr>
      </w:pPr>
      <w:r>
        <w:rPr>
          <w:rFonts w:ascii="Times New Roman" w:eastAsia="Times New Roman" w:hAnsi="Times New Roman" w:cs="Times New Roman"/>
          <w:color w:val="000000"/>
          <w:sz w:val="20"/>
          <w:szCs w:val="20"/>
          <w:lang w:eastAsia="es-PY"/>
        </w:rPr>
        <w:t>Dpto Docencia INERAM</w:t>
      </w:r>
    </w:p>
    <w:p w:rsidR="004F2B68" w:rsidRDefault="004F2B68" w:rsidP="004F2B68">
      <w:pPr>
        <w:spacing w:after="0"/>
        <w:jc w:val="both"/>
        <w:rPr>
          <w:rFonts w:ascii="Times New Roman" w:hAnsi="Times New Roman"/>
          <w:sz w:val="20"/>
          <w:szCs w:val="20"/>
        </w:rPr>
      </w:pPr>
      <w:r w:rsidRPr="00527B41">
        <w:rPr>
          <w:rFonts w:ascii="Times New Roman" w:hAnsi="Times New Roman"/>
          <w:b/>
          <w:sz w:val="20"/>
          <w:szCs w:val="20"/>
        </w:rPr>
        <w:t xml:space="preserve">Introducción: </w:t>
      </w:r>
      <w:r w:rsidRPr="00527B41">
        <w:rPr>
          <w:rFonts w:ascii="Times New Roman" w:hAnsi="Times New Roman"/>
          <w:sz w:val="20"/>
          <w:szCs w:val="20"/>
        </w:rPr>
        <w:t>Los pacientes con diabetes mellitus (DM) tienen tres veces más riesgo de contraer tuberculosis (TB)</w:t>
      </w:r>
      <w:r>
        <w:rPr>
          <w:rFonts w:ascii="Times New Roman" w:hAnsi="Times New Roman"/>
          <w:sz w:val="20"/>
          <w:szCs w:val="20"/>
        </w:rPr>
        <w:t xml:space="preserve"> y tanto la presentación clínica, radiológica  como la evolución y los resultados del tratamiento son peculiares. Presentamos un análisis preliminar de las características de esta asociación, vistas en el hospital de referencia.  </w:t>
      </w:r>
    </w:p>
    <w:p w:rsidR="004F2B68" w:rsidRDefault="004F2B68" w:rsidP="004F2B68">
      <w:pPr>
        <w:spacing w:after="0"/>
        <w:jc w:val="both"/>
        <w:rPr>
          <w:rFonts w:ascii="Times New Roman" w:hAnsi="Times New Roman"/>
          <w:sz w:val="20"/>
          <w:szCs w:val="20"/>
        </w:rPr>
      </w:pPr>
      <w:r w:rsidRPr="00527B41">
        <w:rPr>
          <w:rFonts w:ascii="Times New Roman" w:hAnsi="Times New Roman"/>
          <w:b/>
          <w:sz w:val="20"/>
          <w:szCs w:val="20"/>
        </w:rPr>
        <w:t>Material y Métodos:</w:t>
      </w:r>
      <w:r w:rsidRPr="009203DE">
        <w:rPr>
          <w:rFonts w:ascii="Times New Roman" w:hAnsi="Times New Roman"/>
          <w:sz w:val="20"/>
          <w:szCs w:val="20"/>
        </w:rPr>
        <w:t xml:space="preserve">Estudio observacional, caso-control de registros médicos, desde enero </w:t>
      </w:r>
      <w:smartTag w:uri="urn:schemas-microsoft-com:office:smarttags" w:element="metricconverter">
        <w:smartTagPr>
          <w:attr w:name="ProductID" w:val="2010 a"/>
        </w:smartTagPr>
        <w:r w:rsidRPr="009203DE">
          <w:rPr>
            <w:rFonts w:ascii="Times New Roman" w:hAnsi="Times New Roman"/>
            <w:sz w:val="20"/>
            <w:szCs w:val="20"/>
          </w:rPr>
          <w:t>2010 a</w:t>
        </w:r>
      </w:smartTag>
      <w:r w:rsidRPr="009203DE">
        <w:rPr>
          <w:rFonts w:ascii="Times New Roman" w:hAnsi="Times New Roman"/>
          <w:sz w:val="20"/>
          <w:szCs w:val="20"/>
        </w:rPr>
        <w:t xml:space="preserve"> enero 2014</w:t>
      </w:r>
      <w:r>
        <w:rPr>
          <w:rFonts w:ascii="Times New Roman" w:hAnsi="Times New Roman"/>
          <w:sz w:val="20"/>
          <w:szCs w:val="20"/>
        </w:rPr>
        <w:t xml:space="preserve">. Se incluyeron pacientes &gt; 15a con TB+DM y tomaron al azar fichas con dx de TB sin otras comorbilidades, consignando variables clínicas, radiológicas y mortalidad.  </w:t>
      </w:r>
    </w:p>
    <w:p w:rsidR="004F2B68" w:rsidRPr="00526A71" w:rsidRDefault="004F2B68" w:rsidP="004F2B68">
      <w:pPr>
        <w:spacing w:after="0"/>
        <w:jc w:val="both"/>
        <w:rPr>
          <w:rFonts w:ascii="Times New Roman" w:hAnsi="Times New Roman"/>
          <w:sz w:val="20"/>
          <w:szCs w:val="20"/>
        </w:rPr>
      </w:pPr>
      <w:r>
        <w:rPr>
          <w:rFonts w:ascii="Times New Roman" w:hAnsi="Times New Roman"/>
          <w:b/>
          <w:sz w:val="20"/>
          <w:szCs w:val="20"/>
        </w:rPr>
        <w:t>Res</w:t>
      </w:r>
      <w:r w:rsidRPr="00527B41">
        <w:rPr>
          <w:rFonts w:ascii="Times New Roman" w:hAnsi="Times New Roman"/>
          <w:b/>
          <w:sz w:val="20"/>
          <w:szCs w:val="20"/>
        </w:rPr>
        <w:t>ultados:</w:t>
      </w:r>
      <w:r w:rsidRPr="00526A71">
        <w:rPr>
          <w:rFonts w:ascii="Times New Roman" w:hAnsi="Times New Roman"/>
          <w:sz w:val="20"/>
          <w:szCs w:val="20"/>
        </w:rPr>
        <w:t xml:space="preserve">Veintiún </w:t>
      </w:r>
      <w:r>
        <w:rPr>
          <w:rFonts w:ascii="Times New Roman" w:hAnsi="Times New Roman"/>
          <w:sz w:val="20"/>
          <w:szCs w:val="20"/>
        </w:rPr>
        <w:t xml:space="preserve">casos de TB+DM (grupo A) vs 21 casos control (grupo B) se analizaron. Edad media 53±11a vs 31±14a respectivamente (p&lt;0.05). Sexo masculino 48% en el grupo A vs71% en grupo B (p&gt;0.05). No se constataron diferencias significativas en la presentación clínica, radiológica ni en la mortalidad de esta muestra en particular.    </w:t>
      </w:r>
    </w:p>
    <w:p w:rsidR="004F2B68" w:rsidRDefault="004F2B68" w:rsidP="004F2B68">
      <w:pPr>
        <w:spacing w:after="0"/>
        <w:jc w:val="both"/>
        <w:rPr>
          <w:rFonts w:ascii="Times New Roman" w:hAnsi="Times New Roman"/>
          <w:sz w:val="20"/>
          <w:szCs w:val="20"/>
        </w:rPr>
      </w:pPr>
      <w:r w:rsidRPr="00527B41">
        <w:rPr>
          <w:rFonts w:ascii="Times New Roman" w:hAnsi="Times New Roman"/>
          <w:b/>
          <w:sz w:val="20"/>
          <w:szCs w:val="20"/>
        </w:rPr>
        <w:t>Discusión:</w:t>
      </w:r>
      <w:r>
        <w:rPr>
          <w:rFonts w:ascii="Times New Roman" w:hAnsi="Times New Roman"/>
          <w:sz w:val="20"/>
          <w:szCs w:val="20"/>
        </w:rPr>
        <w:t xml:space="preserve"> En países en vías de desarrollo, la adherencia al tratamiento de enfermedades crónicas es menor y eso supone desenlaces diferenciados. Aunque en nuestra muestra y aun sin emparejamiento del grupo control no se han encontrado outcomes parcitulares, e</w:t>
      </w:r>
      <w:r w:rsidRPr="00527B41">
        <w:rPr>
          <w:rFonts w:ascii="Times New Roman" w:hAnsi="Times New Roman"/>
          <w:sz w:val="20"/>
          <w:szCs w:val="20"/>
        </w:rPr>
        <w:t>n estudios con mayor número de pacientes se observa que las manifestaciones clínicas son más severas, existe retardo en la conversión del esputo y mayor probabilidad de desenlaces desfavorables.</w:t>
      </w:r>
      <w:r>
        <w:rPr>
          <w:rFonts w:ascii="Times New Roman" w:hAnsi="Times New Roman"/>
          <w:sz w:val="20"/>
          <w:szCs w:val="20"/>
        </w:rPr>
        <w:t xml:space="preserve"> Se imponen estudios de mayor envergadura. </w:t>
      </w:r>
    </w:p>
    <w:p w:rsidR="004F2B68" w:rsidRDefault="004F2B68" w:rsidP="004F2B68">
      <w:pPr>
        <w:spacing w:after="0"/>
        <w:jc w:val="both"/>
        <w:rPr>
          <w:rFonts w:ascii="Times New Roman" w:hAnsi="Times New Roman" w:cs="Times New Roman"/>
          <w:sz w:val="20"/>
          <w:szCs w:val="20"/>
        </w:rPr>
      </w:pPr>
    </w:p>
    <w:p w:rsidR="004F2B68" w:rsidRDefault="004F2B68" w:rsidP="004F2B68">
      <w:pPr>
        <w:spacing w:after="0"/>
        <w:jc w:val="both"/>
        <w:rPr>
          <w:rFonts w:ascii="Times New Roman" w:hAnsi="Times New Roman" w:cs="Times New Roman"/>
          <w:b/>
          <w:color w:val="FF0000"/>
          <w:sz w:val="20"/>
          <w:szCs w:val="20"/>
          <w:lang w:val="pt-BR"/>
        </w:rPr>
      </w:pPr>
      <w:r>
        <w:rPr>
          <w:rFonts w:ascii="Times New Roman" w:hAnsi="Times New Roman" w:cs="Times New Roman"/>
          <w:b/>
          <w:color w:val="FF0000"/>
          <w:sz w:val="20"/>
          <w:szCs w:val="20"/>
          <w:lang w:val="pt-BR"/>
        </w:rPr>
        <w:t xml:space="preserve">23- </w:t>
      </w:r>
      <w:r w:rsidRPr="003974D9">
        <w:rPr>
          <w:rFonts w:ascii="Times New Roman" w:hAnsi="Times New Roman" w:cs="Times New Roman"/>
          <w:b/>
          <w:color w:val="FF0000"/>
          <w:sz w:val="20"/>
          <w:szCs w:val="20"/>
          <w:lang w:val="pt-BR"/>
        </w:rPr>
        <w:t>SINDROME DE POLAND: RELATO DE CASO.</w:t>
      </w:r>
    </w:p>
    <w:p w:rsidR="008F70F3" w:rsidRDefault="008F70F3" w:rsidP="008F70F3">
      <w:pPr>
        <w:spacing w:after="0"/>
        <w:jc w:val="both"/>
        <w:rPr>
          <w:rFonts w:ascii="Times New Roman" w:eastAsia="Times New Roman" w:hAnsi="Times New Roman" w:cs="Times New Roman"/>
          <w:color w:val="000000"/>
          <w:sz w:val="20"/>
          <w:szCs w:val="20"/>
          <w:lang w:eastAsia="es-PY"/>
        </w:rPr>
      </w:pPr>
      <w:r w:rsidRPr="008F70F3">
        <w:rPr>
          <w:rFonts w:ascii="Times New Roman" w:eastAsia="Times New Roman" w:hAnsi="Times New Roman" w:cs="Times New Roman"/>
          <w:color w:val="000000"/>
          <w:sz w:val="20"/>
          <w:szCs w:val="20"/>
          <w:lang w:eastAsia="es-PY"/>
        </w:rPr>
        <w:t>FLORENTIN N, RODRIGUEZ S, PERALTA M, ROMAN M</w:t>
      </w:r>
      <w:r>
        <w:rPr>
          <w:rFonts w:ascii="Times New Roman" w:eastAsia="Times New Roman" w:hAnsi="Times New Roman" w:cs="Times New Roman"/>
          <w:color w:val="000000"/>
          <w:sz w:val="20"/>
          <w:szCs w:val="20"/>
          <w:lang w:eastAsia="es-PY"/>
        </w:rPr>
        <w:t>, PEREZ D</w:t>
      </w:r>
    </w:p>
    <w:p w:rsidR="008F70F3" w:rsidRPr="008F70F3" w:rsidRDefault="008F70F3" w:rsidP="004F2B68">
      <w:pPr>
        <w:spacing w:after="0"/>
        <w:jc w:val="both"/>
        <w:rPr>
          <w:rFonts w:ascii="Times New Roman" w:hAnsi="Times New Roman" w:cs="Times New Roman"/>
          <w:b/>
          <w:color w:val="FF0000"/>
          <w:sz w:val="20"/>
          <w:szCs w:val="20"/>
        </w:rPr>
      </w:pPr>
      <w:r>
        <w:rPr>
          <w:rFonts w:ascii="Times New Roman" w:eastAsia="Times New Roman" w:hAnsi="Times New Roman" w:cs="Times New Roman"/>
          <w:color w:val="000000"/>
          <w:sz w:val="20"/>
          <w:szCs w:val="20"/>
          <w:lang w:eastAsia="es-PY"/>
        </w:rPr>
        <w:t>Dpto Docencia INERAM</w:t>
      </w:r>
    </w:p>
    <w:p w:rsidR="004F2B68" w:rsidRPr="00DC0BDD" w:rsidRDefault="004F2B68" w:rsidP="004F2B68">
      <w:pPr>
        <w:spacing w:after="0"/>
        <w:jc w:val="both"/>
        <w:rPr>
          <w:rFonts w:ascii="Times New Roman" w:hAnsi="Times New Roman" w:cs="Times New Roman"/>
          <w:b/>
          <w:sz w:val="20"/>
          <w:szCs w:val="20"/>
        </w:rPr>
      </w:pPr>
      <w:r w:rsidRPr="00DC0BDD">
        <w:rPr>
          <w:rFonts w:ascii="Times New Roman" w:hAnsi="Times New Roman" w:cs="Times New Roman"/>
          <w:b/>
          <w:sz w:val="20"/>
          <w:szCs w:val="20"/>
        </w:rPr>
        <w:lastRenderedPageBreak/>
        <w:t xml:space="preserve">Introducción. </w:t>
      </w:r>
      <w:r w:rsidRPr="00DC0BDD">
        <w:rPr>
          <w:rFonts w:ascii="Times New Roman" w:hAnsi="Times New Roman" w:cs="Times New Roman"/>
          <w:sz w:val="20"/>
          <w:szCs w:val="20"/>
        </w:rPr>
        <w:t xml:space="preserve">El síndrome de Poland </w:t>
      </w:r>
      <w:r w:rsidRPr="00DC0BDD">
        <w:rPr>
          <w:rStyle w:val="apple-converted-space"/>
          <w:rFonts w:ascii="Times New Roman" w:hAnsi="Times New Roman" w:cs="Times New Roman"/>
          <w:color w:val="000000"/>
          <w:sz w:val="20"/>
          <w:szCs w:val="20"/>
          <w:shd w:val="clear" w:color="auto" w:fill="FFFFFF"/>
        </w:rPr>
        <w:t>c</w:t>
      </w:r>
      <w:r w:rsidRPr="00DC0BDD">
        <w:rPr>
          <w:rFonts w:ascii="Times New Roman" w:hAnsi="Times New Roman" w:cs="Times New Roman"/>
          <w:color w:val="000000"/>
          <w:sz w:val="20"/>
          <w:szCs w:val="20"/>
          <w:shd w:val="clear" w:color="auto" w:fill="FFFFFF"/>
        </w:rPr>
        <w:t>orresponde a una alteración congénita poco frecuente caracterizada por la ausencia o hipoplasia del músculo pectoral mayor que suele estar asociada a anormalidades de la extremidad superior ipsilateral. El objetivo de este trabajo es presentar el primer caso reportado en la literatura nacional y describir hallazgos encontrados en el paciente.</w:t>
      </w:r>
    </w:p>
    <w:p w:rsidR="004F2B68" w:rsidRPr="00DC0BDD" w:rsidRDefault="004F2B68" w:rsidP="004F2B68">
      <w:pPr>
        <w:spacing w:after="0"/>
        <w:jc w:val="both"/>
        <w:rPr>
          <w:rFonts w:ascii="Times New Roman" w:hAnsi="Times New Roman" w:cs="Times New Roman"/>
          <w:b/>
          <w:sz w:val="20"/>
          <w:szCs w:val="20"/>
        </w:rPr>
      </w:pPr>
      <w:r w:rsidRPr="00DC0BDD">
        <w:rPr>
          <w:rFonts w:ascii="Times New Roman" w:hAnsi="Times New Roman" w:cs="Times New Roman"/>
          <w:b/>
          <w:sz w:val="20"/>
          <w:szCs w:val="20"/>
        </w:rPr>
        <w:t>Relato de caso.</w:t>
      </w:r>
      <w:r w:rsidRPr="00DC0BDD">
        <w:rPr>
          <w:rFonts w:ascii="Times New Roman" w:hAnsi="Times New Roman" w:cs="Times New Roman"/>
          <w:sz w:val="20"/>
          <w:szCs w:val="20"/>
        </w:rPr>
        <w:t xml:space="preserve"> Varón de 39 años de edad, ex fumador  con antecedente de tuberculosis pulmonar hace 3 años. Consulta por síndrome bronquial obstructivo. Al examen físico presenta tórax asimétrico a expensas de agenesia del músculo pectoral mayor y menor del lado izquierdo e hipoplasia de la areola y del pezón ipsilateral El paciente no presenta limitaciones funcionales importantes. Los estudios de imagen corroboran la ausencia de los músculos mencionados. </w:t>
      </w:r>
    </w:p>
    <w:p w:rsidR="004F2B68" w:rsidRDefault="004F2B68" w:rsidP="004F2B68">
      <w:pPr>
        <w:spacing w:after="0"/>
        <w:jc w:val="both"/>
        <w:rPr>
          <w:rFonts w:ascii="Times New Roman" w:hAnsi="Times New Roman" w:cs="Times New Roman"/>
          <w:sz w:val="20"/>
          <w:szCs w:val="20"/>
        </w:rPr>
      </w:pPr>
      <w:r w:rsidRPr="00DC0BDD">
        <w:rPr>
          <w:rFonts w:ascii="Times New Roman" w:hAnsi="Times New Roman" w:cs="Times New Roman"/>
          <w:b/>
          <w:sz w:val="20"/>
          <w:szCs w:val="20"/>
        </w:rPr>
        <w:t xml:space="preserve">Discusión. </w:t>
      </w:r>
      <w:r w:rsidRPr="00DC0BDD">
        <w:rPr>
          <w:rFonts w:ascii="Times New Roman" w:hAnsi="Times New Roman" w:cs="Times New Roman"/>
          <w:sz w:val="20"/>
          <w:szCs w:val="20"/>
          <w:shd w:val="clear" w:color="auto" w:fill="FFFFFF"/>
        </w:rPr>
        <w:t xml:space="preserve">En el año 1841 Alfred Poland, describe la ausencia unilateral de pectoral mayor, serrato anterior y oblicuo externo abdominal, asociado a sindactilia ipsilateral, y publica tal caso en la revista Guy´s Hopital Reports  con el título de Deficiencia del Músculo Pectoral. </w:t>
      </w:r>
      <w:r w:rsidRPr="00DC0BDD">
        <w:rPr>
          <w:rFonts w:ascii="Times New Roman" w:hAnsi="Times New Roman" w:cs="Times New Roman"/>
          <w:sz w:val="20"/>
          <w:szCs w:val="20"/>
        </w:rPr>
        <w:t>El caso aquí relatado no presenta las alteraciones digitales que se mencionan en varios reportes, aunque existen variantes de las formas clásicas. La etiopatogenia exacta se desconoce. Aunque el impacto estètico es notorio, la terapéutica plàstica raras veces es necesaria.</w:t>
      </w:r>
    </w:p>
    <w:p w:rsidR="004F2B68" w:rsidRDefault="004F2B68" w:rsidP="004F2B68">
      <w:pPr>
        <w:spacing w:after="0"/>
        <w:jc w:val="both"/>
        <w:rPr>
          <w:rFonts w:ascii="Times New Roman" w:hAnsi="Times New Roman" w:cs="Times New Roman"/>
          <w:sz w:val="20"/>
          <w:szCs w:val="20"/>
        </w:rPr>
      </w:pPr>
    </w:p>
    <w:p w:rsidR="004F2B68" w:rsidRDefault="004F2B68" w:rsidP="004F2B68">
      <w:pPr>
        <w:spacing w:after="0"/>
        <w:jc w:val="both"/>
        <w:rPr>
          <w:rFonts w:ascii="Times New Roman" w:hAnsi="Times New Roman" w:cs="Times New Roman"/>
          <w:b/>
          <w:color w:val="FF0000"/>
          <w:sz w:val="20"/>
          <w:szCs w:val="20"/>
        </w:rPr>
      </w:pPr>
      <w:r>
        <w:rPr>
          <w:rFonts w:ascii="Times New Roman" w:hAnsi="Times New Roman" w:cs="Times New Roman"/>
          <w:b/>
          <w:color w:val="FF0000"/>
          <w:sz w:val="20"/>
          <w:szCs w:val="20"/>
        </w:rPr>
        <w:t xml:space="preserve">24- </w:t>
      </w:r>
      <w:r w:rsidRPr="00B867A1">
        <w:rPr>
          <w:rFonts w:ascii="Times New Roman" w:hAnsi="Times New Roman" w:cs="Times New Roman"/>
          <w:b/>
          <w:color w:val="FF0000"/>
          <w:sz w:val="20"/>
          <w:szCs w:val="20"/>
        </w:rPr>
        <w:t>DIVERTICULO TRAQUEAL: RELATO DE CASO</w:t>
      </w:r>
    </w:p>
    <w:p w:rsidR="009F312B" w:rsidRDefault="009F312B" w:rsidP="009F312B">
      <w:pPr>
        <w:spacing w:after="0"/>
        <w:jc w:val="both"/>
        <w:rPr>
          <w:rFonts w:ascii="Times New Roman" w:eastAsia="Times New Roman" w:hAnsi="Times New Roman" w:cs="Times New Roman"/>
          <w:color w:val="000000"/>
          <w:sz w:val="20"/>
          <w:szCs w:val="20"/>
          <w:lang w:eastAsia="es-PY"/>
        </w:rPr>
      </w:pPr>
      <w:r w:rsidRPr="009F312B">
        <w:rPr>
          <w:rFonts w:ascii="Times New Roman" w:eastAsia="Times New Roman" w:hAnsi="Times New Roman" w:cs="Times New Roman"/>
          <w:color w:val="000000"/>
          <w:sz w:val="20"/>
          <w:szCs w:val="20"/>
          <w:lang w:eastAsia="es-PY"/>
        </w:rPr>
        <w:t>FRETES J, CORONEL R, CHAPARRO G</w:t>
      </w:r>
    </w:p>
    <w:p w:rsidR="009F312B" w:rsidRPr="00B867A1" w:rsidRDefault="009F312B" w:rsidP="004F2B68">
      <w:pPr>
        <w:spacing w:after="0"/>
        <w:jc w:val="both"/>
        <w:rPr>
          <w:rFonts w:ascii="Times New Roman" w:hAnsi="Times New Roman" w:cs="Times New Roman"/>
          <w:b/>
          <w:color w:val="FF0000"/>
          <w:sz w:val="20"/>
          <w:szCs w:val="20"/>
        </w:rPr>
      </w:pPr>
      <w:r>
        <w:rPr>
          <w:rFonts w:ascii="Times New Roman" w:eastAsia="Times New Roman" w:hAnsi="Times New Roman" w:cs="Times New Roman"/>
          <w:color w:val="000000"/>
          <w:sz w:val="20"/>
          <w:szCs w:val="20"/>
          <w:lang w:eastAsia="es-PY"/>
        </w:rPr>
        <w:t>Dpto Docencia INERAM</w:t>
      </w:r>
    </w:p>
    <w:p w:rsidR="004F2B68" w:rsidRPr="00B867A1" w:rsidRDefault="004F2B68" w:rsidP="004F2B68">
      <w:pPr>
        <w:spacing w:after="0"/>
        <w:jc w:val="both"/>
        <w:rPr>
          <w:rFonts w:ascii="Times New Roman" w:hAnsi="Times New Roman" w:cs="Times New Roman"/>
          <w:sz w:val="20"/>
          <w:szCs w:val="20"/>
        </w:rPr>
      </w:pPr>
      <w:r w:rsidRPr="00B867A1">
        <w:rPr>
          <w:rFonts w:ascii="Times New Roman" w:hAnsi="Times New Roman" w:cs="Times New Roman"/>
          <w:b/>
          <w:sz w:val="20"/>
          <w:szCs w:val="20"/>
        </w:rPr>
        <w:t>Introducción</w:t>
      </w:r>
      <w:r w:rsidRPr="00B867A1">
        <w:rPr>
          <w:rFonts w:ascii="Times New Roman" w:hAnsi="Times New Roman" w:cs="Times New Roman"/>
          <w:sz w:val="20"/>
          <w:szCs w:val="20"/>
        </w:rPr>
        <w:t xml:space="preserve">. Los divertículos traqueales son una afección rara. Habitualmente se diagnostican de forma incidental como un hallazgo en una tomografía computarizada de tórax o en una fibrobroncoscopía. Presentamos un caso visto en el servicio. </w:t>
      </w:r>
    </w:p>
    <w:p w:rsidR="004F2B68" w:rsidRPr="00B867A1" w:rsidRDefault="004F2B68" w:rsidP="004F2B68">
      <w:pPr>
        <w:spacing w:after="0"/>
        <w:jc w:val="both"/>
        <w:rPr>
          <w:rFonts w:ascii="Times New Roman" w:hAnsi="Times New Roman" w:cs="Times New Roman"/>
          <w:sz w:val="20"/>
          <w:szCs w:val="20"/>
        </w:rPr>
      </w:pPr>
      <w:r w:rsidRPr="00B867A1">
        <w:rPr>
          <w:rFonts w:ascii="Times New Roman" w:hAnsi="Times New Roman" w:cs="Times New Roman"/>
          <w:b/>
          <w:sz w:val="20"/>
          <w:szCs w:val="20"/>
        </w:rPr>
        <w:t>Descripción del caso</w:t>
      </w:r>
      <w:r w:rsidRPr="00B867A1">
        <w:rPr>
          <w:rFonts w:ascii="Times New Roman" w:hAnsi="Times New Roman" w:cs="Times New Roman"/>
          <w:sz w:val="20"/>
          <w:szCs w:val="20"/>
        </w:rPr>
        <w:t>: Paciente de sexo masculino de 45 años de edad, sin antecedentes de salud. Acude por cuadro de 2 años de evolución de disnea a grandes esfuerzos, chillido de pecho y sensación de opresión a nivel de garganta, en consultorio externo se solicita TAC simple de tórax en donde se observa solución de continuidad en la cara lateral derecha de la tráquea, razón por la que se solicita broncoscopía.</w:t>
      </w:r>
    </w:p>
    <w:p w:rsidR="004F2B68" w:rsidRPr="00B867A1" w:rsidRDefault="004F2B68" w:rsidP="004F2B68">
      <w:pPr>
        <w:spacing w:after="0"/>
        <w:jc w:val="both"/>
        <w:rPr>
          <w:rFonts w:ascii="Times New Roman" w:hAnsi="Times New Roman" w:cs="Times New Roman"/>
          <w:sz w:val="20"/>
          <w:szCs w:val="20"/>
        </w:rPr>
      </w:pPr>
      <w:r w:rsidRPr="00B867A1">
        <w:rPr>
          <w:rFonts w:ascii="Times New Roman" w:hAnsi="Times New Roman" w:cs="Times New Roman"/>
          <w:b/>
          <w:sz w:val="20"/>
          <w:szCs w:val="20"/>
        </w:rPr>
        <w:t>Discusión</w:t>
      </w:r>
      <w:r w:rsidRPr="00B867A1">
        <w:rPr>
          <w:rFonts w:ascii="Times New Roman" w:hAnsi="Times New Roman" w:cs="Times New Roman"/>
          <w:sz w:val="20"/>
          <w:szCs w:val="20"/>
        </w:rPr>
        <w:t>. Los divertículos traqueales pueden ser de dos tipos: congénitos o adquiridos. Los congénitos se presentan como formaciones saculares que conectan con la tráquea mediante un istmo estrecho que en ocasiones puede no verse. Poseen las mismas características histológicas que la tráquea. Suelen ser de pequeño tamaño y pueden acompañarse de otras malformaciones del árbol traqueobronquial. Tanto en divertículos congénitos como en adquiridos, la localización más frecuente es la pared traqueal postero lateral derecha. El tratamiento de esta patología, cuando no es sintomática, es generalmente conservador, ya que se trata de una patología benigna.</w:t>
      </w:r>
    </w:p>
    <w:p w:rsidR="004F2B68" w:rsidRPr="00B867A1" w:rsidRDefault="004F2B68" w:rsidP="004F2B68">
      <w:pPr>
        <w:spacing w:after="0"/>
        <w:jc w:val="both"/>
        <w:rPr>
          <w:rFonts w:ascii="Times New Roman" w:hAnsi="Times New Roman" w:cs="Times New Roman"/>
          <w:sz w:val="20"/>
          <w:szCs w:val="20"/>
        </w:rPr>
      </w:pPr>
    </w:p>
    <w:p w:rsidR="003C5008" w:rsidRDefault="004F2B68" w:rsidP="004F2B68">
      <w:pPr>
        <w:spacing w:after="0"/>
        <w:jc w:val="both"/>
        <w:rPr>
          <w:rFonts w:ascii="Times New Roman" w:hAnsi="Times New Roman" w:cs="Times New Roman"/>
          <w:b/>
          <w:color w:val="FF0000"/>
          <w:sz w:val="20"/>
          <w:szCs w:val="20"/>
        </w:rPr>
      </w:pPr>
      <w:r>
        <w:rPr>
          <w:rFonts w:ascii="Times New Roman" w:hAnsi="Times New Roman" w:cs="Times New Roman"/>
          <w:b/>
          <w:color w:val="FF0000"/>
          <w:sz w:val="20"/>
          <w:szCs w:val="20"/>
        </w:rPr>
        <w:t xml:space="preserve">25- </w:t>
      </w:r>
      <w:r w:rsidRPr="00B867A1">
        <w:rPr>
          <w:rFonts w:ascii="Times New Roman" w:hAnsi="Times New Roman" w:cs="Times New Roman"/>
          <w:b/>
          <w:color w:val="FF0000"/>
          <w:sz w:val="20"/>
          <w:szCs w:val="20"/>
        </w:rPr>
        <w:t>CUERPO EXTRAÑO: GASA EN LECHO QUIRURGICO DE TRAQUEOSTOMIA</w:t>
      </w:r>
      <w:r w:rsidR="003C5008">
        <w:rPr>
          <w:rFonts w:ascii="Times New Roman" w:hAnsi="Times New Roman" w:cs="Times New Roman"/>
          <w:b/>
          <w:color w:val="FF0000"/>
          <w:sz w:val="20"/>
          <w:szCs w:val="20"/>
        </w:rPr>
        <w:t>.</w:t>
      </w:r>
    </w:p>
    <w:p w:rsidR="003C5008" w:rsidRDefault="003C5008" w:rsidP="003C5008">
      <w:pPr>
        <w:spacing w:after="0"/>
        <w:jc w:val="both"/>
        <w:rPr>
          <w:rFonts w:ascii="Times New Roman" w:eastAsia="Times New Roman" w:hAnsi="Times New Roman" w:cs="Times New Roman"/>
          <w:color w:val="000000"/>
          <w:sz w:val="20"/>
          <w:szCs w:val="20"/>
          <w:lang w:eastAsia="es-PY"/>
        </w:rPr>
      </w:pPr>
      <w:r w:rsidRPr="009F312B">
        <w:rPr>
          <w:rFonts w:ascii="Times New Roman" w:eastAsia="Times New Roman" w:hAnsi="Times New Roman" w:cs="Times New Roman"/>
          <w:color w:val="000000"/>
          <w:sz w:val="20"/>
          <w:szCs w:val="20"/>
          <w:lang w:eastAsia="es-PY"/>
        </w:rPr>
        <w:t>FRETES J, CORONEL R, CHAPARRO G</w:t>
      </w:r>
    </w:p>
    <w:p w:rsidR="003C5008" w:rsidRPr="00B867A1" w:rsidRDefault="003C5008" w:rsidP="003C5008">
      <w:pPr>
        <w:spacing w:after="0"/>
        <w:jc w:val="both"/>
        <w:rPr>
          <w:rFonts w:ascii="Times New Roman" w:hAnsi="Times New Roman" w:cs="Times New Roman"/>
          <w:b/>
          <w:color w:val="FF0000"/>
          <w:sz w:val="20"/>
          <w:szCs w:val="20"/>
        </w:rPr>
      </w:pPr>
      <w:r>
        <w:rPr>
          <w:rFonts w:ascii="Times New Roman" w:eastAsia="Times New Roman" w:hAnsi="Times New Roman" w:cs="Times New Roman"/>
          <w:color w:val="000000"/>
          <w:sz w:val="20"/>
          <w:szCs w:val="20"/>
          <w:lang w:eastAsia="es-PY"/>
        </w:rPr>
        <w:t>Dpto Docencia INERAM</w:t>
      </w:r>
    </w:p>
    <w:p w:rsidR="004F2B68" w:rsidRPr="00B867A1" w:rsidRDefault="004F2B68" w:rsidP="004F2B68">
      <w:pPr>
        <w:spacing w:after="0"/>
        <w:jc w:val="both"/>
        <w:rPr>
          <w:rFonts w:ascii="Times New Roman" w:hAnsi="Times New Roman" w:cs="Times New Roman"/>
          <w:sz w:val="20"/>
          <w:szCs w:val="20"/>
        </w:rPr>
      </w:pPr>
      <w:r w:rsidRPr="00B867A1">
        <w:rPr>
          <w:rFonts w:ascii="Times New Roman" w:hAnsi="Times New Roman" w:cs="Times New Roman"/>
          <w:sz w:val="20"/>
          <w:szCs w:val="20"/>
        </w:rPr>
        <w:t xml:space="preserve">La presencia de un cuerpo extraño en vías aéreas es infrecuente en adultos. Presentamos un caso llamativo visto en </w:t>
      </w:r>
      <w:r>
        <w:rPr>
          <w:rFonts w:ascii="Times New Roman" w:hAnsi="Times New Roman" w:cs="Times New Roman"/>
          <w:sz w:val="20"/>
          <w:szCs w:val="20"/>
        </w:rPr>
        <w:t>centro de referencia.</w:t>
      </w:r>
    </w:p>
    <w:p w:rsidR="004F2B68" w:rsidRPr="00B867A1" w:rsidRDefault="004F2B68" w:rsidP="004F2B68">
      <w:pPr>
        <w:spacing w:after="0"/>
        <w:jc w:val="both"/>
        <w:rPr>
          <w:rFonts w:ascii="Times New Roman" w:hAnsi="Times New Roman" w:cs="Times New Roman"/>
          <w:sz w:val="20"/>
          <w:szCs w:val="20"/>
        </w:rPr>
      </w:pPr>
      <w:r w:rsidRPr="00B867A1">
        <w:rPr>
          <w:rFonts w:ascii="Times New Roman" w:hAnsi="Times New Roman" w:cs="Times New Roman"/>
          <w:sz w:val="20"/>
          <w:szCs w:val="20"/>
        </w:rPr>
        <w:t>Presentamos el caso de un paciente masculino de 33 años de edad con antecedente de trauma cráneo encefálico severo por accidente de motocicleta con ingreso  UTI, requiriendo traqueostomía por intubación prolongada. Remitido al servicio ya sin traqueostomía por cuadro 1 mes de disnea y estridor laríngeo. Se procede a examen de vías aéreas y extracción de cuerpo extraño: gasa quirúrgica.</w:t>
      </w:r>
    </w:p>
    <w:p w:rsidR="004F2B68" w:rsidRPr="00B867A1" w:rsidRDefault="004F2B68" w:rsidP="004F2B68">
      <w:pPr>
        <w:spacing w:after="0"/>
        <w:jc w:val="both"/>
        <w:rPr>
          <w:rFonts w:ascii="Times New Roman" w:hAnsi="Times New Roman" w:cs="Times New Roman"/>
          <w:sz w:val="20"/>
          <w:szCs w:val="20"/>
        </w:rPr>
      </w:pPr>
      <w:r w:rsidRPr="00B867A1">
        <w:rPr>
          <w:rFonts w:ascii="Times New Roman" w:hAnsi="Times New Roman" w:cs="Times New Roman"/>
          <w:sz w:val="20"/>
          <w:szCs w:val="20"/>
        </w:rPr>
        <w:t>En grandes series, los cuerpos extraños no asfixiantes en adultos mas frecuentes son fragmentos de hueso o piezas dentarias. En este caso, la primera sospecha fue de un granuloma pos intubación aunque en la literatura se describen además: fragmentos del tubo o del introductor como causas de obstrucción posterior a traqueostomia. Los síntomas se resolvieron</w:t>
      </w:r>
    </w:p>
    <w:p w:rsidR="004F2B68" w:rsidRDefault="004F2B68" w:rsidP="004F2B68">
      <w:pPr>
        <w:spacing w:after="0"/>
        <w:jc w:val="both"/>
        <w:rPr>
          <w:rFonts w:ascii="Times New Roman" w:hAnsi="Times New Roman" w:cs="Times New Roman"/>
          <w:sz w:val="20"/>
          <w:szCs w:val="20"/>
        </w:rPr>
      </w:pPr>
    </w:p>
    <w:p w:rsidR="004F2B68" w:rsidRDefault="004F2B68" w:rsidP="004F2B68">
      <w:pPr>
        <w:spacing w:after="0"/>
        <w:jc w:val="both"/>
        <w:rPr>
          <w:rFonts w:ascii="Times New Roman" w:hAnsi="Times New Roman"/>
          <w:b/>
          <w:color w:val="FF0000"/>
          <w:sz w:val="20"/>
          <w:szCs w:val="20"/>
        </w:rPr>
      </w:pPr>
      <w:r>
        <w:rPr>
          <w:rFonts w:ascii="Times New Roman" w:hAnsi="Times New Roman"/>
          <w:b/>
          <w:color w:val="FF0000"/>
          <w:sz w:val="20"/>
          <w:szCs w:val="20"/>
        </w:rPr>
        <w:t xml:space="preserve">26- </w:t>
      </w:r>
      <w:r w:rsidRPr="00CF2B40">
        <w:rPr>
          <w:rFonts w:ascii="Times New Roman" w:hAnsi="Times New Roman"/>
          <w:b/>
          <w:color w:val="FF0000"/>
          <w:sz w:val="20"/>
          <w:szCs w:val="20"/>
        </w:rPr>
        <w:t>PRUEBA DE BRONCOPROVOCACION CON SOLUCION HIPERTONICA EN ASMA BRONQUIAL</w:t>
      </w:r>
    </w:p>
    <w:p w:rsidR="003C5008" w:rsidRDefault="003C5008" w:rsidP="003C5008">
      <w:pPr>
        <w:spacing w:after="0"/>
        <w:jc w:val="both"/>
        <w:rPr>
          <w:rFonts w:ascii="Times New Roman" w:eastAsia="Times New Roman" w:hAnsi="Times New Roman" w:cs="Times New Roman"/>
          <w:color w:val="000000"/>
          <w:sz w:val="20"/>
          <w:szCs w:val="20"/>
          <w:lang w:eastAsia="es-PY"/>
        </w:rPr>
      </w:pPr>
      <w:r w:rsidRPr="003C5008">
        <w:rPr>
          <w:rFonts w:ascii="Times New Roman" w:eastAsia="Times New Roman" w:hAnsi="Times New Roman" w:cs="Times New Roman"/>
          <w:color w:val="000000"/>
          <w:sz w:val="20"/>
          <w:szCs w:val="20"/>
          <w:lang w:eastAsia="es-PY"/>
        </w:rPr>
        <w:t>FRETES J, GAONA M, SOSA L, PERALTA M, RODRIGUEZ O</w:t>
      </w:r>
      <w:r>
        <w:rPr>
          <w:rFonts w:ascii="Times New Roman" w:eastAsia="Times New Roman" w:hAnsi="Times New Roman" w:cs="Times New Roman"/>
          <w:color w:val="000000"/>
          <w:sz w:val="20"/>
          <w:szCs w:val="20"/>
          <w:lang w:eastAsia="es-PY"/>
        </w:rPr>
        <w:t>, PEREZ D</w:t>
      </w:r>
    </w:p>
    <w:p w:rsidR="003C5008" w:rsidRPr="00CF2B40" w:rsidRDefault="003C5008" w:rsidP="004F2B68">
      <w:pPr>
        <w:spacing w:after="0"/>
        <w:jc w:val="both"/>
        <w:rPr>
          <w:rFonts w:ascii="Times New Roman" w:hAnsi="Times New Roman"/>
          <w:b/>
          <w:color w:val="FF0000"/>
          <w:sz w:val="20"/>
          <w:szCs w:val="20"/>
        </w:rPr>
      </w:pPr>
      <w:r>
        <w:rPr>
          <w:rFonts w:ascii="Times New Roman" w:eastAsia="Times New Roman" w:hAnsi="Times New Roman" w:cs="Times New Roman"/>
          <w:color w:val="000000"/>
          <w:sz w:val="20"/>
          <w:szCs w:val="20"/>
          <w:lang w:eastAsia="es-PY"/>
        </w:rPr>
        <w:t>Dpto Docencia INERAM</w:t>
      </w:r>
    </w:p>
    <w:p w:rsidR="004F2B68" w:rsidRDefault="00980E45" w:rsidP="004F2B68">
      <w:pPr>
        <w:spacing w:after="0"/>
        <w:jc w:val="both"/>
        <w:rPr>
          <w:rFonts w:ascii="Times New Roman" w:hAnsi="Times New Roman"/>
          <w:sz w:val="20"/>
          <w:szCs w:val="20"/>
        </w:rPr>
      </w:pPr>
      <w:r w:rsidRPr="00A063A8">
        <w:rPr>
          <w:rFonts w:ascii="Times New Roman" w:hAnsi="Times New Roman"/>
          <w:b/>
          <w:sz w:val="20"/>
          <w:szCs w:val="20"/>
        </w:rPr>
        <w:t>I</w:t>
      </w:r>
      <w:r>
        <w:rPr>
          <w:rFonts w:ascii="Times New Roman" w:hAnsi="Times New Roman"/>
          <w:b/>
          <w:sz w:val="20"/>
          <w:szCs w:val="20"/>
        </w:rPr>
        <w:t>ntroducción</w:t>
      </w:r>
      <w:r w:rsidR="004F2B68" w:rsidRPr="00A063A8">
        <w:rPr>
          <w:rFonts w:ascii="Times New Roman" w:hAnsi="Times New Roman"/>
          <w:sz w:val="20"/>
          <w:szCs w:val="20"/>
        </w:rPr>
        <w:t>:</w:t>
      </w:r>
      <w:r w:rsidR="004F2B68">
        <w:rPr>
          <w:rFonts w:ascii="Times New Roman" w:hAnsi="Times New Roman"/>
          <w:sz w:val="20"/>
          <w:szCs w:val="20"/>
        </w:rPr>
        <w:t xml:space="preserve"> No existen trabajos en nuestro país que investiguen alternativas a los clásicos broncoconstrictores (metacolina, carbacol, histamina, etc.) para pruebas diagnosticas en los asmáticos. Con el objetivo de evaluar la rentabilidad diagnostica de la solución salina hipertónica diseñamos el siguiente ensayo.    </w:t>
      </w:r>
    </w:p>
    <w:p w:rsidR="004F2B68" w:rsidRDefault="004F2B68" w:rsidP="004F2B68">
      <w:pPr>
        <w:spacing w:after="0"/>
        <w:jc w:val="both"/>
        <w:rPr>
          <w:rFonts w:ascii="Times New Roman" w:hAnsi="Times New Roman"/>
          <w:sz w:val="20"/>
          <w:szCs w:val="20"/>
        </w:rPr>
      </w:pPr>
      <w:r w:rsidRPr="00A063A8">
        <w:rPr>
          <w:rFonts w:ascii="Times New Roman" w:hAnsi="Times New Roman"/>
          <w:b/>
          <w:sz w:val="20"/>
          <w:szCs w:val="20"/>
        </w:rPr>
        <w:lastRenderedPageBreak/>
        <w:t>M</w:t>
      </w:r>
      <w:r>
        <w:rPr>
          <w:rFonts w:ascii="Times New Roman" w:hAnsi="Times New Roman"/>
          <w:b/>
          <w:sz w:val="20"/>
          <w:szCs w:val="20"/>
        </w:rPr>
        <w:t xml:space="preserve">aterial y </w:t>
      </w:r>
      <w:r w:rsidR="00980E45">
        <w:rPr>
          <w:rFonts w:ascii="Times New Roman" w:hAnsi="Times New Roman"/>
          <w:b/>
          <w:sz w:val="20"/>
          <w:szCs w:val="20"/>
        </w:rPr>
        <w:t>Métodos</w:t>
      </w:r>
      <w:r w:rsidRPr="00A063A8">
        <w:rPr>
          <w:rFonts w:ascii="Times New Roman" w:hAnsi="Times New Roman"/>
          <w:sz w:val="20"/>
          <w:szCs w:val="20"/>
        </w:rPr>
        <w:t>: Estudio observacional descriptivo de grupo de pacientes asmáticos e individuos aparentemente sanos</w:t>
      </w:r>
      <w:r>
        <w:rPr>
          <w:rFonts w:ascii="Times New Roman" w:hAnsi="Times New Roman"/>
          <w:sz w:val="20"/>
          <w:szCs w:val="20"/>
        </w:rPr>
        <w:t xml:space="preserve">. Se firmo consentimiento informado. Se excluyeron asmáticos con crisis recientes (&gt;3 semanas). Se utilizó solución hipertónica en crecientes concentraciones (1.8, 3.6 y 7.2% mmol/L). Nebulizador ultrasónico  con flujo 8L/min. Las pruebas fueron efectuadas por profesional médico en sala de urgencia con equipamiento disponible para eventuales complicaciones. Se realizaron pruebas espirométricas (Easy on-PC v1.3.18 ndd®). Protocolo: 1- Realización de espirómetro basal (si VEF1&lt;70%: paciente excluido); 2-inhalacion de aerosol nebulizado de solución salina de 1.8%  (5 inspiraciones profundas, lentas y sostenidas); 3) intervalo de 60 segundos; 4) maniobra espiratoria forzada (espirometria) para verificar VEF1; 5) Si FEV1 &gt; 80% de VEF1 basal se continúan pasos 2 al 4 hasta VEF1&lt;80% basal. Caída&gt;20%VEF1basal se consideró positiva. Al finalizar test, broncodilatador rutinario. </w:t>
      </w:r>
    </w:p>
    <w:p w:rsidR="004F2B68" w:rsidRPr="00041EF4" w:rsidRDefault="004F2B68" w:rsidP="004F2B68">
      <w:pPr>
        <w:spacing w:after="0"/>
        <w:jc w:val="both"/>
        <w:rPr>
          <w:rFonts w:ascii="Times New Roman" w:hAnsi="Times New Roman"/>
          <w:sz w:val="20"/>
          <w:szCs w:val="20"/>
        </w:rPr>
      </w:pPr>
      <w:r w:rsidRPr="00041EF4">
        <w:rPr>
          <w:rFonts w:ascii="Times New Roman" w:hAnsi="Times New Roman"/>
          <w:b/>
          <w:sz w:val="20"/>
          <w:szCs w:val="20"/>
        </w:rPr>
        <w:t>R</w:t>
      </w:r>
      <w:r>
        <w:rPr>
          <w:rFonts w:ascii="Times New Roman" w:hAnsi="Times New Roman"/>
          <w:b/>
          <w:sz w:val="20"/>
          <w:szCs w:val="20"/>
        </w:rPr>
        <w:t>esultados</w:t>
      </w:r>
      <w:r w:rsidRPr="00041EF4">
        <w:rPr>
          <w:rFonts w:ascii="Times New Roman" w:hAnsi="Times New Roman"/>
          <w:b/>
          <w:sz w:val="20"/>
          <w:szCs w:val="20"/>
        </w:rPr>
        <w:t xml:space="preserve">: </w:t>
      </w:r>
      <w:r w:rsidRPr="00041EF4">
        <w:rPr>
          <w:rFonts w:ascii="Times New Roman" w:hAnsi="Times New Roman"/>
          <w:sz w:val="20"/>
          <w:szCs w:val="20"/>
        </w:rPr>
        <w:t xml:space="preserve">Se incluyeron 20 pacientes (20 asmáticos y 20 individuos appte sanos emparejados demográficamente,. Esto es: 70% mujeres, promedio de edad 25 años, 70 kg, 165cm de altura, VEF1 89L/s). Se encontró que en 70% de los asmáticos la prueba broncoconstrictora </w:t>
      </w:r>
      <w:r>
        <w:rPr>
          <w:rFonts w:ascii="Times New Roman" w:hAnsi="Times New Roman"/>
          <w:sz w:val="20"/>
          <w:szCs w:val="20"/>
        </w:rPr>
        <w:t xml:space="preserve">(PBC) </w:t>
      </w:r>
      <w:r w:rsidRPr="00041EF4">
        <w:rPr>
          <w:rFonts w:ascii="Times New Roman" w:hAnsi="Times New Roman"/>
          <w:sz w:val="20"/>
          <w:szCs w:val="20"/>
        </w:rPr>
        <w:t xml:space="preserve">resultó positiva en comparación a 20% de los controles. (s70%, e80%, vpp77% y vpn 72%). El 30% de los asmáticos presento positividad a la solución 7.2%, 20% lo presentó a 3.6% y el 20% a 1.8%. La mayoría presentó tos después de las pruebas. Solo un paciente presento broncoespasmo intenso después de solución 7.2%  pero que cedió con Bd. El 30% de los asmáticos no presento positividad al test. </w:t>
      </w:r>
    </w:p>
    <w:p w:rsidR="004F2B68" w:rsidRDefault="00980E45" w:rsidP="004F2B68">
      <w:pPr>
        <w:spacing w:after="0"/>
        <w:jc w:val="both"/>
        <w:rPr>
          <w:rFonts w:ascii="Times New Roman" w:hAnsi="Times New Roman"/>
          <w:sz w:val="20"/>
          <w:szCs w:val="20"/>
        </w:rPr>
      </w:pPr>
      <w:r w:rsidRPr="00041EF4">
        <w:rPr>
          <w:rFonts w:ascii="Times New Roman" w:hAnsi="Times New Roman"/>
          <w:b/>
          <w:sz w:val="20"/>
          <w:szCs w:val="20"/>
        </w:rPr>
        <w:t>D</w:t>
      </w:r>
      <w:r>
        <w:rPr>
          <w:rFonts w:ascii="Times New Roman" w:hAnsi="Times New Roman"/>
          <w:b/>
          <w:sz w:val="20"/>
          <w:szCs w:val="20"/>
        </w:rPr>
        <w:t>iscusión</w:t>
      </w:r>
      <w:r w:rsidR="004F2B68" w:rsidRPr="00041EF4">
        <w:rPr>
          <w:rFonts w:ascii="Times New Roman" w:hAnsi="Times New Roman"/>
          <w:b/>
          <w:sz w:val="20"/>
          <w:szCs w:val="20"/>
        </w:rPr>
        <w:t>:</w:t>
      </w:r>
      <w:r w:rsidR="004F2B68" w:rsidRPr="00041EF4">
        <w:rPr>
          <w:rFonts w:ascii="Times New Roman" w:hAnsi="Times New Roman"/>
          <w:sz w:val="20"/>
          <w:szCs w:val="20"/>
        </w:rPr>
        <w:t xml:space="preserve">  La prevalencia de hiperreactividad bronquial en pacientes con síntomas de asma varía entre 52 y 100%. Por el contrario solo el 47 al 75% de los pacientes con hiperactividad bronquial tienen asma</w:t>
      </w:r>
      <w:r w:rsidR="004F2B68">
        <w:rPr>
          <w:rFonts w:ascii="Times New Roman" w:hAnsi="Times New Roman"/>
          <w:sz w:val="20"/>
          <w:szCs w:val="20"/>
        </w:rPr>
        <w:t xml:space="preserve">. La PBC con salina hipertónica se mostro con errática sensibilidad en nuestra pequeña muestra y hay que señalar que no está exenta de riesgos. </w:t>
      </w:r>
    </w:p>
    <w:p w:rsidR="004F2B68" w:rsidRDefault="004F2B68" w:rsidP="004F2B68">
      <w:pPr>
        <w:spacing w:after="0"/>
        <w:jc w:val="both"/>
        <w:rPr>
          <w:rFonts w:ascii="Times New Roman" w:hAnsi="Times New Roman"/>
          <w:sz w:val="20"/>
          <w:szCs w:val="20"/>
        </w:rPr>
      </w:pPr>
    </w:p>
    <w:p w:rsidR="004F2B68" w:rsidRDefault="004F2B68" w:rsidP="004F2B68">
      <w:pPr>
        <w:spacing w:after="0"/>
        <w:jc w:val="both"/>
        <w:rPr>
          <w:rFonts w:ascii="Times New Roman" w:hAnsi="Times New Roman"/>
          <w:sz w:val="20"/>
          <w:szCs w:val="20"/>
        </w:rPr>
      </w:pPr>
    </w:p>
    <w:p w:rsidR="004F2B68" w:rsidRDefault="004F2B68" w:rsidP="004F2B68">
      <w:pPr>
        <w:spacing w:after="0"/>
        <w:jc w:val="both"/>
        <w:rPr>
          <w:rFonts w:ascii="Times New Roman" w:hAnsi="Times New Roman"/>
          <w:b/>
          <w:bCs/>
          <w:color w:val="FF0000"/>
          <w:sz w:val="20"/>
          <w:szCs w:val="20"/>
        </w:rPr>
      </w:pPr>
      <w:r>
        <w:rPr>
          <w:rFonts w:ascii="Times New Roman" w:hAnsi="Times New Roman"/>
          <w:b/>
          <w:bCs/>
          <w:color w:val="FF0000"/>
          <w:sz w:val="20"/>
          <w:szCs w:val="20"/>
        </w:rPr>
        <w:t>27 -</w:t>
      </w:r>
      <w:r w:rsidRPr="00B0159D">
        <w:rPr>
          <w:rFonts w:ascii="Times New Roman" w:hAnsi="Times New Roman"/>
          <w:b/>
          <w:bCs/>
          <w:color w:val="FF0000"/>
          <w:sz w:val="20"/>
          <w:szCs w:val="20"/>
        </w:rPr>
        <w:t>DETECCION DE FUMADORES CON EL AUTO-REPORTE Y MEDICION DE CO EXHALADO</w:t>
      </w:r>
    </w:p>
    <w:p w:rsidR="00085472" w:rsidRDefault="00085472" w:rsidP="00085472">
      <w:pPr>
        <w:spacing w:after="0"/>
        <w:jc w:val="both"/>
        <w:rPr>
          <w:rFonts w:ascii="Times New Roman" w:eastAsia="Times New Roman" w:hAnsi="Times New Roman" w:cs="Times New Roman"/>
          <w:color w:val="000000"/>
          <w:sz w:val="20"/>
          <w:szCs w:val="20"/>
          <w:lang w:eastAsia="es-PY"/>
        </w:rPr>
      </w:pPr>
      <w:r w:rsidRPr="00085472">
        <w:rPr>
          <w:rFonts w:ascii="Times New Roman" w:eastAsia="Times New Roman" w:hAnsi="Times New Roman" w:cs="Times New Roman"/>
          <w:color w:val="000000"/>
          <w:sz w:val="20"/>
          <w:szCs w:val="20"/>
          <w:lang w:eastAsia="es-PY"/>
        </w:rPr>
        <w:t>GIMENEZ S *, MILTOS P,  SAN MARTIN V, CALDEROLI F</w:t>
      </w:r>
      <w:r>
        <w:rPr>
          <w:rFonts w:ascii="Times New Roman" w:eastAsia="Times New Roman" w:hAnsi="Times New Roman" w:cs="Times New Roman"/>
          <w:color w:val="000000"/>
          <w:sz w:val="20"/>
          <w:szCs w:val="20"/>
          <w:lang w:eastAsia="es-PY"/>
        </w:rPr>
        <w:t>, PEREZ D</w:t>
      </w:r>
    </w:p>
    <w:p w:rsidR="00085472" w:rsidRPr="00085472" w:rsidRDefault="00085472" w:rsidP="00085472">
      <w:pPr>
        <w:spacing w:after="0"/>
        <w:jc w:val="both"/>
        <w:rPr>
          <w:rFonts w:ascii="Times New Roman" w:eastAsia="Times New Roman" w:hAnsi="Times New Roman" w:cs="Times New Roman"/>
          <w:color w:val="000000"/>
          <w:sz w:val="20"/>
          <w:szCs w:val="20"/>
          <w:lang w:eastAsia="es-PY"/>
        </w:rPr>
      </w:pPr>
      <w:r>
        <w:rPr>
          <w:rFonts w:ascii="Times New Roman" w:eastAsia="Times New Roman" w:hAnsi="Times New Roman" w:cs="Times New Roman"/>
          <w:color w:val="000000"/>
          <w:sz w:val="20"/>
          <w:szCs w:val="20"/>
          <w:lang w:eastAsia="es-PY"/>
        </w:rPr>
        <w:t>Catedra Neumologia –Hospital Clinicas - FCMUNA</w:t>
      </w:r>
    </w:p>
    <w:p w:rsidR="00085472" w:rsidRPr="00B0159D" w:rsidRDefault="00085472" w:rsidP="004F2B68">
      <w:pPr>
        <w:spacing w:after="0"/>
        <w:jc w:val="both"/>
        <w:rPr>
          <w:rFonts w:ascii="Times New Roman" w:hAnsi="Times New Roman"/>
          <w:b/>
          <w:bCs/>
          <w:color w:val="FF0000"/>
          <w:sz w:val="20"/>
          <w:szCs w:val="20"/>
        </w:rPr>
      </w:pPr>
    </w:p>
    <w:p w:rsidR="004F2B68" w:rsidRDefault="004F2B68" w:rsidP="004F2B68">
      <w:pPr>
        <w:spacing w:after="0"/>
        <w:jc w:val="both"/>
        <w:rPr>
          <w:rFonts w:ascii="Times New Roman" w:hAnsi="Times New Roman"/>
          <w:sz w:val="20"/>
          <w:szCs w:val="20"/>
        </w:rPr>
      </w:pPr>
      <w:r w:rsidRPr="009709AB">
        <w:rPr>
          <w:rFonts w:ascii="Times New Roman" w:hAnsi="Times New Roman"/>
          <w:b/>
          <w:sz w:val="20"/>
          <w:szCs w:val="20"/>
        </w:rPr>
        <w:t xml:space="preserve">Introducción: </w:t>
      </w:r>
      <w:r w:rsidRPr="009709AB">
        <w:rPr>
          <w:rFonts w:ascii="Times New Roman" w:hAnsi="Times New Roman"/>
          <w:sz w:val="20"/>
          <w:szCs w:val="20"/>
        </w:rPr>
        <w:t xml:space="preserve">Los estudios epidemiológicos  evalúan  el consumo de productos de tabaco en la población generalmente mediante un cuestionario anónimo con auto-reporte, aunque esto puede llevar a  respuestas inexactas.  La medición de monóxido de carbono exhalado (MCE) es un método no invasivo para evaluar el  consumo de tabaco. Este estudio busca comparar  las mediciones de MCE  con las respuestas a un cuestionario  sobre consumo de tabaco. </w:t>
      </w:r>
      <w:r w:rsidRPr="009709AB">
        <w:rPr>
          <w:rFonts w:ascii="Times New Roman" w:hAnsi="Times New Roman"/>
          <w:b/>
          <w:sz w:val="20"/>
          <w:szCs w:val="20"/>
        </w:rPr>
        <w:t>Material y Métodos</w:t>
      </w:r>
      <w:r w:rsidRPr="009709AB">
        <w:rPr>
          <w:rFonts w:ascii="Times New Roman" w:hAnsi="Times New Roman"/>
          <w:sz w:val="20"/>
          <w:szCs w:val="20"/>
        </w:rPr>
        <w:t xml:space="preserve">:  Para el estudio fue empleada una muestra reclutada de manera oportunista de 105 personas. A todos se les ha realizado un cuestionario anónimo con auto-reporte de tabaquismo y pruebas de MCE. </w:t>
      </w:r>
      <w:r w:rsidRPr="009709AB">
        <w:rPr>
          <w:rFonts w:ascii="Times New Roman" w:hAnsi="Times New Roman"/>
          <w:b/>
          <w:sz w:val="20"/>
          <w:szCs w:val="20"/>
        </w:rPr>
        <w:t>Resultados</w:t>
      </w:r>
      <w:r w:rsidRPr="009709AB">
        <w:rPr>
          <w:rFonts w:ascii="Times New Roman" w:hAnsi="Times New Roman"/>
          <w:sz w:val="20"/>
          <w:szCs w:val="20"/>
        </w:rPr>
        <w:t xml:space="preserve">:Del total de participantes 58 (55,3%)  fueron hombres y 47 (44,7 %) mujeres. La edad media fue de 19 años. Un total de 55  reportaron ser fumadores. La media de los niveles de MCE fueron  7  ppm para fumadores  y 3 ppm para los no fumadores. Del grupo con auto-reporte no Fumador el 20% tuvo MCE ≥5 ppm. Del grupo con auto-reporte Fumador el  52% tuvo MCE ≥5 ppm. De los fumadores según auto-reporte 22 (40 %) tenían MCE  por debajo de  5 ppm.  Discusión:  Un 60 % de los que se reportaron fumadores dio positivo a la prueba. Los resultados negativos se relacionan con la ausencia de tabaquismo en las últimas 12 horas. De los no fumadores según auto-reporte, 10 (20%) dieron positivo.  Esta discrepancia puede relacionarse a tabaquismo de segunda mano o falsa negación de tabaquismo. </w:t>
      </w:r>
      <w:r w:rsidRPr="009709AB">
        <w:rPr>
          <w:rFonts w:ascii="Times New Roman" w:hAnsi="Times New Roman"/>
          <w:b/>
          <w:sz w:val="20"/>
          <w:szCs w:val="20"/>
        </w:rPr>
        <w:t>Conclusiones</w:t>
      </w:r>
      <w:r w:rsidRPr="009709AB">
        <w:rPr>
          <w:rFonts w:ascii="Times New Roman" w:hAnsi="Times New Roman"/>
          <w:sz w:val="20"/>
          <w:szCs w:val="20"/>
        </w:rPr>
        <w:t xml:space="preserve">:  Los estudios epidemiológicos deben utilizar marcadores bioquímicos para validar las respuestas a encuestas de tabaquismo. La confianza en los resultados se refuerza según el  nivel de acuerdo entre MCE y el auto-reporte. </w:t>
      </w:r>
    </w:p>
    <w:p w:rsidR="004F2B68" w:rsidRDefault="004F2B68" w:rsidP="004F2B68">
      <w:pPr>
        <w:spacing w:after="0"/>
        <w:jc w:val="both"/>
        <w:rPr>
          <w:rFonts w:ascii="Times New Roman" w:hAnsi="Times New Roman"/>
          <w:sz w:val="20"/>
          <w:szCs w:val="20"/>
        </w:rPr>
      </w:pPr>
    </w:p>
    <w:p w:rsidR="004F2B68" w:rsidRDefault="004F2B68" w:rsidP="004F2B68">
      <w:pPr>
        <w:spacing w:after="0"/>
        <w:rPr>
          <w:rFonts w:ascii="Times New Roman" w:hAnsi="Times New Roman"/>
          <w:b/>
          <w:color w:val="FF0000"/>
          <w:sz w:val="20"/>
          <w:szCs w:val="20"/>
        </w:rPr>
      </w:pPr>
    </w:p>
    <w:p w:rsidR="004F2B68" w:rsidRDefault="004F2B68" w:rsidP="004F2B68">
      <w:pPr>
        <w:spacing w:after="0"/>
        <w:jc w:val="both"/>
        <w:rPr>
          <w:rFonts w:ascii="Times New Roman" w:hAnsi="Times New Roman"/>
          <w:b/>
          <w:color w:val="FF0000"/>
          <w:sz w:val="20"/>
          <w:szCs w:val="20"/>
        </w:rPr>
      </w:pPr>
      <w:r>
        <w:rPr>
          <w:rFonts w:ascii="Times New Roman" w:hAnsi="Times New Roman"/>
          <w:b/>
          <w:color w:val="FF0000"/>
          <w:sz w:val="20"/>
          <w:szCs w:val="20"/>
        </w:rPr>
        <w:t xml:space="preserve">28- </w:t>
      </w:r>
      <w:r w:rsidRPr="00877BF0">
        <w:rPr>
          <w:rFonts w:ascii="Times New Roman" w:hAnsi="Times New Roman"/>
          <w:b/>
          <w:color w:val="FF0000"/>
          <w:sz w:val="20"/>
          <w:szCs w:val="20"/>
        </w:rPr>
        <w:t>EL “STEP TEST” O PRUEBA DEL ESCALON COMO AUXILIAR DIAGNOSTICO EN EL ASMA</w:t>
      </w:r>
    </w:p>
    <w:p w:rsidR="00085472" w:rsidRDefault="00085472" w:rsidP="00085472">
      <w:pPr>
        <w:spacing w:after="0"/>
        <w:jc w:val="both"/>
        <w:rPr>
          <w:rFonts w:ascii="Times New Roman" w:eastAsia="Times New Roman" w:hAnsi="Times New Roman" w:cs="Times New Roman"/>
          <w:color w:val="000000"/>
          <w:sz w:val="20"/>
          <w:szCs w:val="20"/>
          <w:lang w:eastAsia="es-PY"/>
        </w:rPr>
      </w:pPr>
      <w:r w:rsidRPr="00085472">
        <w:rPr>
          <w:rFonts w:ascii="Times New Roman" w:eastAsia="Times New Roman" w:hAnsi="Times New Roman" w:cs="Times New Roman"/>
          <w:color w:val="000000"/>
          <w:sz w:val="20"/>
          <w:szCs w:val="20"/>
          <w:lang w:eastAsia="es-PY"/>
        </w:rPr>
        <w:t>GODOY V, FUSILLO J, CHAPARRO G, SILVERO G</w:t>
      </w:r>
      <w:r>
        <w:rPr>
          <w:rFonts w:ascii="Times New Roman" w:eastAsia="Times New Roman" w:hAnsi="Times New Roman" w:cs="Times New Roman"/>
          <w:color w:val="000000"/>
          <w:sz w:val="20"/>
          <w:szCs w:val="20"/>
          <w:lang w:eastAsia="es-PY"/>
        </w:rPr>
        <w:t>, PEREZ D</w:t>
      </w:r>
    </w:p>
    <w:p w:rsidR="00085472" w:rsidRPr="00877BF0" w:rsidRDefault="00085472" w:rsidP="004F2B68">
      <w:pPr>
        <w:spacing w:after="0"/>
        <w:jc w:val="both"/>
        <w:rPr>
          <w:rFonts w:ascii="Times New Roman" w:hAnsi="Times New Roman"/>
          <w:b/>
          <w:color w:val="FF0000"/>
          <w:sz w:val="20"/>
          <w:szCs w:val="20"/>
        </w:rPr>
      </w:pPr>
      <w:r>
        <w:rPr>
          <w:rFonts w:ascii="Times New Roman" w:eastAsia="Times New Roman" w:hAnsi="Times New Roman" w:cs="Times New Roman"/>
          <w:color w:val="000000"/>
          <w:sz w:val="20"/>
          <w:szCs w:val="20"/>
          <w:lang w:eastAsia="es-PY"/>
        </w:rPr>
        <w:t>Dpto Docencia INERAM</w:t>
      </w:r>
    </w:p>
    <w:p w:rsidR="004F2B68" w:rsidRPr="0075131E" w:rsidRDefault="004F2B68" w:rsidP="004F2B68">
      <w:pPr>
        <w:spacing w:after="0"/>
        <w:jc w:val="both"/>
        <w:rPr>
          <w:rFonts w:ascii="Times New Roman" w:hAnsi="Times New Roman"/>
          <w:sz w:val="20"/>
          <w:szCs w:val="20"/>
        </w:rPr>
      </w:pPr>
      <w:r w:rsidRPr="0075131E">
        <w:rPr>
          <w:rFonts w:ascii="Times New Roman" w:hAnsi="Times New Roman"/>
          <w:b/>
          <w:sz w:val="20"/>
          <w:szCs w:val="20"/>
        </w:rPr>
        <w:t xml:space="preserve">Introducción: </w:t>
      </w:r>
      <w:r w:rsidRPr="0075131E">
        <w:rPr>
          <w:rFonts w:ascii="Times New Roman" w:hAnsi="Times New Roman"/>
          <w:sz w:val="20"/>
          <w:szCs w:val="20"/>
        </w:rPr>
        <w:t xml:space="preserve">La presencia de limitación variable al flujo aéreo (LVFA) debe ser sumada a la probabilidad clínica para el diagnostico de asma bronquial (GINA 2014). En nuestro medio no se realizan con frecuencia las pruebas de broncoprovocación y mucho menos el reto bronquial con ejercicio (cicloergometria, banda sin fin o hiperventilación voluntaria eucápnica). Diseñamos este estudio con el objetivo de evaluar el desempeño de una prueba simple (step test) como reto bronquial en el asma.   </w:t>
      </w:r>
    </w:p>
    <w:p w:rsidR="004F2B68" w:rsidRPr="0075131E" w:rsidRDefault="004F2B68" w:rsidP="004F2B68">
      <w:pPr>
        <w:spacing w:after="0"/>
        <w:jc w:val="both"/>
        <w:rPr>
          <w:rFonts w:ascii="Times New Roman" w:hAnsi="Times New Roman"/>
          <w:sz w:val="20"/>
          <w:szCs w:val="20"/>
        </w:rPr>
      </w:pPr>
      <w:r w:rsidRPr="0075131E">
        <w:rPr>
          <w:rFonts w:ascii="Times New Roman" w:hAnsi="Times New Roman"/>
          <w:b/>
          <w:sz w:val="20"/>
          <w:szCs w:val="20"/>
        </w:rPr>
        <w:lastRenderedPageBreak/>
        <w:t xml:space="preserve">Material y Métodos: </w:t>
      </w:r>
      <w:r w:rsidRPr="0075131E">
        <w:rPr>
          <w:rFonts w:ascii="Times New Roman" w:hAnsi="Times New Roman"/>
          <w:sz w:val="20"/>
          <w:szCs w:val="20"/>
        </w:rPr>
        <w:t xml:space="preserve">En un estudio observacional, estudiantes de un colegio urbano fueron seleccionados para realizar el estudio. Los estudiantes fueron identificados por cuestionario estructurado y validado (Universidad de Alabama) completado por los padres o tutores, luego de firmar consentimiento informado. Se excluyeron a adolescentes con antecedentes médicos de interés Las pruebas se llevaron a cabo en las instalaciones del colegio durante octubre y noviembre 2012. Se incluyeron los pacientes con sospecha de asma. Inicialmente se realizó prueba de espirometría (referencias de Polgar) antes del ejercicio (Easy On-PC, ndd®). Step test: altura del peldaño 25cm si altura adolescente &gt;137cm; nivel de intensidad mantenida durante 5 min con target frecuencia cardiaca 150a200xmin monitorizado con </w:t>
      </w:r>
      <w:r>
        <w:rPr>
          <w:rFonts w:ascii="Times New Roman" w:hAnsi="Times New Roman"/>
          <w:sz w:val="20"/>
          <w:szCs w:val="20"/>
        </w:rPr>
        <w:t>oximetría</w:t>
      </w:r>
      <w:r w:rsidRPr="0075131E">
        <w:rPr>
          <w:rFonts w:ascii="Times New Roman" w:hAnsi="Times New Roman"/>
          <w:sz w:val="20"/>
          <w:szCs w:val="20"/>
        </w:rPr>
        <w:t xml:space="preserve"> de pulso (MF417®); metrónomo programado a 134-166 pasos/min. Seguidamente se realizaron pruebas espirométricas a los 3 y a los 10 minutos después de finalizar el ejercicio. Se consideró prueba positiva si disminución &gt;15% de VEF1 basal. </w:t>
      </w:r>
    </w:p>
    <w:p w:rsidR="004F2B68" w:rsidRPr="0075131E" w:rsidRDefault="004F2B68" w:rsidP="004F2B68">
      <w:pPr>
        <w:spacing w:after="0"/>
        <w:jc w:val="both"/>
        <w:rPr>
          <w:rFonts w:ascii="Times New Roman" w:hAnsi="Times New Roman"/>
          <w:b/>
          <w:sz w:val="20"/>
          <w:szCs w:val="20"/>
        </w:rPr>
      </w:pPr>
      <w:r w:rsidRPr="0075131E">
        <w:rPr>
          <w:rFonts w:ascii="Times New Roman" w:hAnsi="Times New Roman"/>
          <w:b/>
          <w:sz w:val="20"/>
          <w:szCs w:val="20"/>
        </w:rPr>
        <w:t xml:space="preserve">Resultados: </w:t>
      </w:r>
      <w:r w:rsidRPr="00F734AF">
        <w:rPr>
          <w:rFonts w:ascii="Times New Roman" w:hAnsi="Times New Roman"/>
          <w:sz w:val="20"/>
          <w:szCs w:val="20"/>
        </w:rPr>
        <w:t>Todos los cuestionarios</w:t>
      </w:r>
      <w:r w:rsidRPr="00D47BDA">
        <w:rPr>
          <w:rFonts w:ascii="Times New Roman" w:hAnsi="Times New Roman"/>
          <w:sz w:val="20"/>
          <w:szCs w:val="20"/>
        </w:rPr>
        <w:t xml:space="preserve"> de 96 estudiantes</w:t>
      </w:r>
      <w:r>
        <w:rPr>
          <w:rFonts w:ascii="Times New Roman" w:hAnsi="Times New Roman"/>
          <w:sz w:val="20"/>
          <w:szCs w:val="20"/>
        </w:rPr>
        <w:t xml:space="preserve">fueron respondidos. Sesenta y seis </w:t>
      </w:r>
      <w:r w:rsidRPr="0075131E">
        <w:rPr>
          <w:rFonts w:ascii="Times New Roman" w:hAnsi="Times New Roman"/>
          <w:sz w:val="20"/>
          <w:szCs w:val="20"/>
        </w:rPr>
        <w:t xml:space="preserve">(68%) fueron clasificados como no asmáticos, 5 (5,2%) </w:t>
      </w:r>
      <w:r>
        <w:rPr>
          <w:rFonts w:ascii="Times New Roman" w:hAnsi="Times New Roman"/>
          <w:sz w:val="20"/>
          <w:szCs w:val="20"/>
        </w:rPr>
        <w:t xml:space="preserve">ya tenían dx de asma y </w:t>
      </w:r>
      <w:r w:rsidRPr="0075131E">
        <w:rPr>
          <w:rFonts w:ascii="Times New Roman" w:hAnsi="Times New Roman"/>
          <w:sz w:val="20"/>
          <w:szCs w:val="20"/>
        </w:rPr>
        <w:t>25 (26%) estudiantes como probables asmáticos</w:t>
      </w:r>
      <w:r>
        <w:rPr>
          <w:rFonts w:ascii="Times New Roman" w:hAnsi="Times New Roman"/>
          <w:sz w:val="20"/>
          <w:szCs w:val="20"/>
        </w:rPr>
        <w:t>. De este último grupo, 23 accedieron a realizar la prueba (promedio: 13años, 156cm y 55kg). Apenas 2 mostraron una caída significativa del VEF1 (step test +), uno a los 3 min y otro a los 10 min. No hubo complicaciones</w:t>
      </w:r>
    </w:p>
    <w:p w:rsidR="004F2B68" w:rsidRDefault="004F2B68" w:rsidP="004F2B68">
      <w:pPr>
        <w:spacing w:after="0"/>
        <w:jc w:val="both"/>
        <w:rPr>
          <w:rFonts w:ascii="Times New Roman" w:hAnsi="Times New Roman"/>
          <w:sz w:val="20"/>
          <w:szCs w:val="20"/>
        </w:rPr>
      </w:pPr>
      <w:r w:rsidRPr="0054221C">
        <w:rPr>
          <w:rFonts w:ascii="Times New Roman" w:hAnsi="Times New Roman"/>
          <w:b/>
          <w:sz w:val="20"/>
          <w:szCs w:val="20"/>
        </w:rPr>
        <w:t>Discusión</w:t>
      </w:r>
      <w:r>
        <w:rPr>
          <w:rFonts w:ascii="Times New Roman" w:hAnsi="Times New Roman"/>
          <w:b/>
          <w:sz w:val="20"/>
          <w:szCs w:val="20"/>
        </w:rPr>
        <w:t xml:space="preserve">: </w:t>
      </w:r>
      <w:r w:rsidRPr="00452D6B">
        <w:rPr>
          <w:rFonts w:ascii="Times New Roman" w:hAnsi="Times New Roman"/>
          <w:sz w:val="20"/>
          <w:szCs w:val="20"/>
        </w:rPr>
        <w:t>El desempeño diagnostico del step test</w:t>
      </w:r>
      <w:r>
        <w:rPr>
          <w:rFonts w:ascii="Times New Roman" w:hAnsi="Times New Roman"/>
          <w:sz w:val="20"/>
          <w:szCs w:val="20"/>
        </w:rPr>
        <w:t>es inferior a lo relatado para la prueba de ejercicio en general (banda sin fin o cicloergometría) en la muestra aquí estudiada. Sería interesante evaluar otros puntos de corte y optimizar los comparativos referentes.</w:t>
      </w:r>
    </w:p>
    <w:p w:rsidR="004F2B68" w:rsidRDefault="004F2B68" w:rsidP="00412356">
      <w:pPr>
        <w:jc w:val="both"/>
        <w:rPr>
          <w:rFonts w:ascii="Times New Roman" w:hAnsi="Times New Roman"/>
          <w:sz w:val="20"/>
          <w:szCs w:val="20"/>
        </w:rPr>
      </w:pPr>
    </w:p>
    <w:p w:rsidR="00085472" w:rsidRDefault="004F2B68" w:rsidP="004F2B68">
      <w:pPr>
        <w:spacing w:after="0"/>
        <w:jc w:val="both"/>
        <w:rPr>
          <w:rFonts w:ascii="Times New Roman" w:hAnsi="Times New Roman"/>
          <w:b/>
          <w:color w:val="FF0000"/>
          <w:sz w:val="20"/>
          <w:szCs w:val="20"/>
        </w:rPr>
      </w:pPr>
      <w:r>
        <w:rPr>
          <w:rFonts w:ascii="Times New Roman" w:hAnsi="Times New Roman"/>
          <w:b/>
          <w:color w:val="FF0000"/>
          <w:sz w:val="20"/>
          <w:szCs w:val="20"/>
        </w:rPr>
        <w:t xml:space="preserve">29- </w:t>
      </w:r>
      <w:r w:rsidRPr="003974D9">
        <w:rPr>
          <w:rFonts w:ascii="Times New Roman" w:hAnsi="Times New Roman"/>
          <w:b/>
          <w:color w:val="FF0000"/>
          <w:sz w:val="20"/>
          <w:szCs w:val="20"/>
        </w:rPr>
        <w:t>ESTUDIO SOBRE LA PiMAX EN PACIENTES OBESOS Y EN PACIENTES CON EPOC</w:t>
      </w:r>
    </w:p>
    <w:p w:rsidR="00BF45FC" w:rsidRDefault="00BF45FC" w:rsidP="00BF45FC">
      <w:pPr>
        <w:spacing w:after="0"/>
        <w:jc w:val="both"/>
        <w:rPr>
          <w:rFonts w:ascii="Times New Roman" w:eastAsia="Times New Roman" w:hAnsi="Times New Roman" w:cs="Times New Roman"/>
          <w:color w:val="000000"/>
          <w:sz w:val="20"/>
          <w:szCs w:val="20"/>
          <w:lang w:eastAsia="es-PY"/>
        </w:rPr>
      </w:pPr>
      <w:r w:rsidRPr="00BF45FC">
        <w:rPr>
          <w:rFonts w:ascii="Times New Roman" w:eastAsia="Times New Roman" w:hAnsi="Times New Roman" w:cs="Times New Roman"/>
          <w:color w:val="000000"/>
          <w:sz w:val="20"/>
          <w:szCs w:val="20"/>
          <w:lang w:eastAsia="es-PY"/>
        </w:rPr>
        <w:t>GONZALEZ S, PALACIOS Z</w:t>
      </w:r>
      <w:r>
        <w:rPr>
          <w:rFonts w:ascii="Times New Roman" w:eastAsia="Times New Roman" w:hAnsi="Times New Roman" w:cs="Times New Roman"/>
          <w:color w:val="000000"/>
          <w:sz w:val="20"/>
          <w:szCs w:val="20"/>
          <w:lang w:eastAsia="es-PY"/>
        </w:rPr>
        <w:t>, PEREZ D</w:t>
      </w:r>
    </w:p>
    <w:p w:rsidR="004F2B68" w:rsidRPr="003974D9" w:rsidRDefault="00BF45FC" w:rsidP="004F2B68">
      <w:pPr>
        <w:spacing w:after="0"/>
        <w:jc w:val="both"/>
        <w:rPr>
          <w:rFonts w:ascii="Times New Roman" w:hAnsi="Times New Roman"/>
          <w:b/>
          <w:color w:val="FF0000"/>
          <w:sz w:val="20"/>
          <w:szCs w:val="20"/>
        </w:rPr>
      </w:pPr>
      <w:r>
        <w:rPr>
          <w:rFonts w:ascii="Times New Roman" w:eastAsia="Times New Roman" w:hAnsi="Times New Roman" w:cs="Times New Roman"/>
          <w:color w:val="000000"/>
          <w:sz w:val="20"/>
          <w:szCs w:val="20"/>
          <w:lang w:eastAsia="es-PY"/>
        </w:rPr>
        <w:t>Dpto Docencia INERAM</w:t>
      </w:r>
    </w:p>
    <w:p w:rsidR="004F2B68" w:rsidRDefault="004F2B68" w:rsidP="004F2B68">
      <w:pPr>
        <w:spacing w:after="0"/>
        <w:jc w:val="both"/>
        <w:rPr>
          <w:rFonts w:ascii="Times New Roman" w:hAnsi="Times New Roman"/>
          <w:sz w:val="20"/>
          <w:szCs w:val="20"/>
        </w:rPr>
      </w:pPr>
      <w:r w:rsidRPr="000B1A6D">
        <w:rPr>
          <w:rFonts w:ascii="Times New Roman" w:hAnsi="Times New Roman"/>
          <w:b/>
          <w:sz w:val="20"/>
          <w:szCs w:val="20"/>
        </w:rPr>
        <w:t>Introducción</w:t>
      </w:r>
      <w:r>
        <w:rPr>
          <w:rFonts w:ascii="Times New Roman" w:hAnsi="Times New Roman"/>
          <w:sz w:val="20"/>
          <w:szCs w:val="20"/>
        </w:rPr>
        <w:t xml:space="preserve">: Una prueba rápida y no invasiva que sirve para evaluar la fuerza muscular respiratoria es la presión inspiratoria máxima (PiMAX). Desconocemos cuales ecuaciones ajustan a valores de nuestra población. Hemos elaborado este estudio con el objetivo de analizar los valores y los ajustes de PiMax a previstos usuales en  diferentes grupos.    </w:t>
      </w:r>
    </w:p>
    <w:p w:rsidR="004F2B68" w:rsidRDefault="004F2B68" w:rsidP="004F2B68">
      <w:pPr>
        <w:spacing w:after="0"/>
        <w:jc w:val="both"/>
        <w:rPr>
          <w:rFonts w:ascii="Times New Roman" w:hAnsi="Times New Roman"/>
          <w:sz w:val="20"/>
          <w:szCs w:val="20"/>
        </w:rPr>
      </w:pPr>
      <w:r w:rsidRPr="000B1A6D">
        <w:rPr>
          <w:rFonts w:ascii="Times New Roman" w:hAnsi="Times New Roman"/>
          <w:b/>
          <w:sz w:val="20"/>
          <w:szCs w:val="20"/>
        </w:rPr>
        <w:t>Material y Métodos:</w:t>
      </w:r>
      <w:r w:rsidRPr="004812B4">
        <w:rPr>
          <w:rFonts w:ascii="Times New Roman" w:hAnsi="Times New Roman"/>
          <w:sz w:val="20"/>
          <w:szCs w:val="20"/>
        </w:rPr>
        <w:t>Estudio observacional en dos fases</w:t>
      </w:r>
      <w:r>
        <w:rPr>
          <w:rFonts w:ascii="Times New Roman" w:hAnsi="Times New Roman"/>
          <w:sz w:val="20"/>
          <w:szCs w:val="20"/>
        </w:rPr>
        <w:t xml:space="preserve"> a) comparación de PiMAX obtenida en pacientes con EPOC vs individuos control emparejados. y b) análisis de ajuste de PiMAX obtenida en obesos. Los dos estudios se hicieron en periodos diferentes. Para la medición s</w:t>
      </w:r>
      <w:r w:rsidRPr="004812B4">
        <w:rPr>
          <w:rFonts w:ascii="Times New Roman" w:hAnsi="Times New Roman"/>
          <w:sz w:val="20"/>
          <w:szCs w:val="20"/>
        </w:rPr>
        <w:t xml:space="preserve">e empleó </w:t>
      </w:r>
      <w:r>
        <w:rPr>
          <w:rFonts w:ascii="Times New Roman" w:hAnsi="Times New Roman"/>
          <w:sz w:val="20"/>
          <w:szCs w:val="20"/>
        </w:rPr>
        <w:t>m</w:t>
      </w:r>
      <w:r w:rsidRPr="004812B4">
        <w:rPr>
          <w:rFonts w:ascii="Times New Roman" w:eastAsia="Times New Roman" w:hAnsi="Times New Roman"/>
          <w:bCs/>
          <w:sz w:val="20"/>
          <w:szCs w:val="20"/>
          <w:lang w:eastAsia="es-PY"/>
        </w:rPr>
        <w:t xml:space="preserve">anómetro de presión negativa Smiths </w:t>
      </w:r>
      <w:r>
        <w:rPr>
          <w:rFonts w:ascii="Times New Roman" w:eastAsia="Times New Roman" w:hAnsi="Times New Roman"/>
          <w:bCs/>
          <w:sz w:val="20"/>
          <w:szCs w:val="20"/>
          <w:lang w:eastAsia="es-PY"/>
        </w:rPr>
        <w:t>M</w:t>
      </w:r>
      <w:r w:rsidRPr="004812B4">
        <w:rPr>
          <w:rFonts w:ascii="Times New Roman" w:eastAsia="Times New Roman" w:hAnsi="Times New Roman"/>
          <w:bCs/>
          <w:sz w:val="20"/>
          <w:szCs w:val="20"/>
          <w:lang w:eastAsia="es-PY"/>
        </w:rPr>
        <w:t>edical</w:t>
      </w:r>
      <w:r>
        <w:rPr>
          <w:rFonts w:ascii="Times New Roman" w:eastAsia="Times New Roman" w:hAnsi="Times New Roman"/>
          <w:bCs/>
          <w:sz w:val="20"/>
          <w:szCs w:val="20"/>
          <w:lang w:eastAsia="es-PY"/>
        </w:rPr>
        <w:t>® y previstos de Black-Hyatt (H= 104-0.51xE; M=153-0.55xE;</w:t>
      </w:r>
      <w:r w:rsidRPr="00A2192C">
        <w:rPr>
          <w:rFonts w:ascii="Times New Roman" w:eastAsia="Times New Roman" w:hAnsi="Times New Roman"/>
          <w:bCs/>
          <w:i/>
          <w:sz w:val="20"/>
          <w:szCs w:val="20"/>
          <w:lang w:eastAsia="es-PY"/>
        </w:rPr>
        <w:t>ARRD,1969</w:t>
      </w:r>
      <w:r>
        <w:rPr>
          <w:rFonts w:ascii="Times New Roman" w:eastAsia="Times New Roman" w:hAnsi="Times New Roman"/>
          <w:bCs/>
          <w:sz w:val="20"/>
          <w:szCs w:val="20"/>
          <w:lang w:eastAsia="es-PY"/>
        </w:rPr>
        <w:t>) y Costa (H= 232.37-1.241xE; M=74.25-0.46xE;</w:t>
      </w:r>
      <w:r w:rsidRPr="00A2192C">
        <w:rPr>
          <w:rFonts w:ascii="Times New Roman" w:eastAsia="Times New Roman" w:hAnsi="Times New Roman"/>
          <w:bCs/>
          <w:i/>
          <w:sz w:val="20"/>
          <w:szCs w:val="20"/>
          <w:lang w:eastAsia="es-PY"/>
        </w:rPr>
        <w:t>J Pneumol, 2010</w:t>
      </w:r>
      <w:r>
        <w:rPr>
          <w:rFonts w:ascii="Times New Roman" w:eastAsia="Times New Roman" w:hAnsi="Times New Roman"/>
          <w:bCs/>
          <w:sz w:val="20"/>
          <w:szCs w:val="20"/>
          <w:lang w:eastAsia="es-PY"/>
        </w:rPr>
        <w:t xml:space="preserve">) . Técnica: ATS/ERS 2002. Análisis estadístico: graph instat® 2010. </w:t>
      </w:r>
      <w:r w:rsidRPr="000B1A6D">
        <w:rPr>
          <w:rFonts w:ascii="Times New Roman" w:hAnsi="Times New Roman"/>
          <w:b/>
          <w:sz w:val="20"/>
          <w:szCs w:val="20"/>
        </w:rPr>
        <w:t>Resultados:</w:t>
      </w:r>
      <w:r w:rsidRPr="008773DA">
        <w:rPr>
          <w:rFonts w:ascii="Times New Roman" w:hAnsi="Times New Roman"/>
          <w:sz w:val="20"/>
          <w:szCs w:val="20"/>
          <w:u w:val="single"/>
        </w:rPr>
        <w:t>a)EPOC vs controles emparejados</w:t>
      </w:r>
      <w:r w:rsidRPr="000E327E">
        <w:rPr>
          <w:rFonts w:ascii="Times New Roman" w:hAnsi="Times New Roman"/>
          <w:sz w:val="20"/>
          <w:szCs w:val="20"/>
        </w:rPr>
        <w:t>: Se incluyeron</w:t>
      </w:r>
      <w:r>
        <w:rPr>
          <w:rFonts w:ascii="Times New Roman" w:hAnsi="Times New Roman"/>
          <w:sz w:val="20"/>
          <w:szCs w:val="20"/>
        </w:rPr>
        <w:t xml:space="preserve"> 15 pacientes sexo masculino con EPOC (GOLDIII y GOLDIV) clínicamente estables y 15 adultos mayores (control emparejado, sin neumopatias); antropometría: 65.7±4.7a;20.9±2k/cm</w:t>
      </w:r>
      <w:r w:rsidRPr="000E327E">
        <w:rPr>
          <w:rFonts w:ascii="Times New Roman" w:hAnsi="Times New Roman"/>
          <w:sz w:val="20"/>
          <w:szCs w:val="20"/>
          <w:vertAlign w:val="superscript"/>
        </w:rPr>
        <w:t>2</w:t>
      </w:r>
      <w:r>
        <w:rPr>
          <w:rFonts w:ascii="Times New Roman" w:hAnsi="Times New Roman"/>
          <w:sz w:val="20"/>
          <w:szCs w:val="20"/>
        </w:rPr>
        <w:t xml:space="preserve"> y 65.4±4.6a;27.9±3k/cm</w:t>
      </w:r>
      <w:r w:rsidRPr="000E327E">
        <w:rPr>
          <w:rFonts w:ascii="Times New Roman" w:hAnsi="Times New Roman"/>
          <w:sz w:val="20"/>
          <w:szCs w:val="20"/>
          <w:vertAlign w:val="superscript"/>
        </w:rPr>
        <w:t>2</w:t>
      </w:r>
      <w:r w:rsidRPr="009E4AD4">
        <w:rPr>
          <w:rFonts w:ascii="Times New Roman" w:hAnsi="Times New Roman"/>
          <w:sz w:val="20"/>
          <w:szCs w:val="20"/>
        </w:rPr>
        <w:t>respectivamente</w:t>
      </w:r>
      <w:r>
        <w:rPr>
          <w:rFonts w:ascii="Times New Roman" w:hAnsi="Times New Roman"/>
          <w:sz w:val="20"/>
          <w:szCs w:val="20"/>
        </w:rPr>
        <w:t>, IMC: &lt;0.05; Mediciones (cmH</w:t>
      </w:r>
      <w:r w:rsidRPr="00FA1D0A">
        <w:rPr>
          <w:rFonts w:ascii="Times New Roman" w:hAnsi="Times New Roman"/>
          <w:sz w:val="20"/>
          <w:szCs w:val="20"/>
          <w:vertAlign w:val="subscript"/>
        </w:rPr>
        <w:t>2</w:t>
      </w:r>
      <w:r>
        <w:rPr>
          <w:rFonts w:ascii="Times New Roman" w:hAnsi="Times New Roman"/>
          <w:sz w:val="20"/>
          <w:szCs w:val="20"/>
        </w:rPr>
        <w:t>O): Grupo EPOC= DPiMAX</w:t>
      </w:r>
      <w:r w:rsidRPr="003C0232">
        <w:rPr>
          <w:rFonts w:ascii="Times New Roman" w:hAnsi="Times New Roman"/>
          <w:sz w:val="20"/>
          <w:szCs w:val="20"/>
          <w:vertAlign w:val="subscript"/>
        </w:rPr>
        <w:t>Black-Hyatt</w:t>
      </w:r>
      <w:r w:rsidRPr="003C0232">
        <w:rPr>
          <w:rFonts w:ascii="Times New Roman" w:hAnsi="Times New Roman"/>
          <w:sz w:val="20"/>
          <w:szCs w:val="20"/>
        </w:rPr>
        <w:t>=</w:t>
      </w:r>
      <w:r>
        <w:rPr>
          <w:rFonts w:ascii="Times New Roman" w:hAnsi="Times New Roman"/>
          <w:sz w:val="20"/>
          <w:szCs w:val="20"/>
        </w:rPr>
        <w:t>43.3 y DPiMAX</w:t>
      </w:r>
      <w:r>
        <w:rPr>
          <w:rFonts w:ascii="Times New Roman" w:hAnsi="Times New Roman"/>
          <w:sz w:val="20"/>
          <w:szCs w:val="20"/>
          <w:vertAlign w:val="subscript"/>
        </w:rPr>
        <w:t>Costa</w:t>
      </w:r>
      <w:r w:rsidRPr="003C0232">
        <w:rPr>
          <w:rFonts w:ascii="Times New Roman" w:hAnsi="Times New Roman"/>
          <w:sz w:val="20"/>
          <w:szCs w:val="20"/>
        </w:rPr>
        <w:t>=</w:t>
      </w:r>
      <w:r>
        <w:rPr>
          <w:rFonts w:ascii="Times New Roman" w:hAnsi="Times New Roman"/>
          <w:sz w:val="20"/>
          <w:szCs w:val="20"/>
        </w:rPr>
        <w:t>87.6 y Grupo Control (adultos mayores):DPiMAX</w:t>
      </w:r>
      <w:r w:rsidRPr="003C0232">
        <w:rPr>
          <w:rFonts w:ascii="Times New Roman" w:hAnsi="Times New Roman"/>
          <w:sz w:val="20"/>
          <w:szCs w:val="20"/>
          <w:vertAlign w:val="subscript"/>
        </w:rPr>
        <w:t>Black-Hyatt</w:t>
      </w:r>
      <w:r w:rsidRPr="003C0232">
        <w:rPr>
          <w:rFonts w:ascii="Times New Roman" w:hAnsi="Times New Roman"/>
          <w:sz w:val="20"/>
          <w:szCs w:val="20"/>
        </w:rPr>
        <w:t>=</w:t>
      </w:r>
      <w:r>
        <w:rPr>
          <w:rFonts w:ascii="Times New Roman" w:hAnsi="Times New Roman"/>
          <w:sz w:val="20"/>
          <w:szCs w:val="20"/>
        </w:rPr>
        <w:t>11.3 y DPiMAX</w:t>
      </w:r>
      <w:r>
        <w:rPr>
          <w:rFonts w:ascii="Times New Roman" w:hAnsi="Times New Roman"/>
          <w:sz w:val="20"/>
          <w:szCs w:val="20"/>
          <w:vertAlign w:val="subscript"/>
        </w:rPr>
        <w:t xml:space="preserve">Costa </w:t>
      </w:r>
      <w:r w:rsidRPr="003C0232">
        <w:rPr>
          <w:rFonts w:ascii="Times New Roman" w:hAnsi="Times New Roman"/>
          <w:sz w:val="20"/>
          <w:szCs w:val="20"/>
        </w:rPr>
        <w:t xml:space="preserve">= </w:t>
      </w:r>
      <w:r>
        <w:rPr>
          <w:rFonts w:ascii="Times New Roman" w:hAnsi="Times New Roman"/>
          <w:sz w:val="20"/>
          <w:szCs w:val="20"/>
        </w:rPr>
        <w:t xml:space="preserve">55 (P&lt;0,01 intergrupo). </w:t>
      </w:r>
      <w:r w:rsidRPr="002E462F">
        <w:rPr>
          <w:rFonts w:ascii="Times New Roman" w:hAnsi="Times New Roman"/>
          <w:sz w:val="20"/>
          <w:szCs w:val="20"/>
          <w:u w:val="single"/>
        </w:rPr>
        <w:t>b)En obesos</w:t>
      </w:r>
      <w:r>
        <w:rPr>
          <w:rFonts w:ascii="Times New Roman" w:hAnsi="Times New Roman"/>
          <w:sz w:val="20"/>
          <w:szCs w:val="20"/>
        </w:rPr>
        <w:t>: Se incluyeron 15 pacientes sexo masculino (34±11años, 40,4±6.4Kg/cm</w:t>
      </w:r>
      <w:r w:rsidRPr="00D25E2A">
        <w:rPr>
          <w:rFonts w:ascii="Times New Roman" w:hAnsi="Times New Roman"/>
          <w:sz w:val="20"/>
          <w:szCs w:val="20"/>
          <w:vertAlign w:val="superscript"/>
        </w:rPr>
        <w:t>2</w:t>
      </w:r>
      <w:r>
        <w:rPr>
          <w:rFonts w:ascii="Times New Roman" w:hAnsi="Times New Roman"/>
          <w:sz w:val="20"/>
          <w:szCs w:val="20"/>
        </w:rPr>
        <w:t>) y 15 sexo femenino (34,4±7.6años, 38.2±5.5Kg/cm</w:t>
      </w:r>
      <w:r w:rsidRPr="00D25E2A">
        <w:rPr>
          <w:rFonts w:ascii="Times New Roman" w:hAnsi="Times New Roman"/>
          <w:sz w:val="20"/>
          <w:szCs w:val="20"/>
          <w:vertAlign w:val="superscript"/>
        </w:rPr>
        <w:t>2</w:t>
      </w:r>
      <w:r>
        <w:rPr>
          <w:rFonts w:ascii="Times New Roman" w:hAnsi="Times New Roman"/>
          <w:sz w:val="20"/>
          <w:szCs w:val="20"/>
        </w:rPr>
        <w:t>), sin antecedentes de enfermedades o síntomas respiratorios. En el grupo de los hombres 33% tenían obesidad clase III y entre las mujeres 53%. El 80% (n 12) de los individuos (de cada grupo) presentó valores por debajo de lo previsto (DPiMAX</w:t>
      </w:r>
      <w:r w:rsidRPr="003C0232">
        <w:rPr>
          <w:rFonts w:ascii="Times New Roman" w:hAnsi="Times New Roman"/>
          <w:sz w:val="20"/>
          <w:szCs w:val="20"/>
          <w:vertAlign w:val="subscript"/>
        </w:rPr>
        <w:t>Black-Hyatt</w:t>
      </w:r>
      <w:r w:rsidRPr="00202183">
        <w:rPr>
          <w:rFonts w:ascii="Times New Roman" w:hAnsi="Times New Roman"/>
          <w:sz w:val="20"/>
          <w:szCs w:val="20"/>
        </w:rPr>
        <w:t>=</w:t>
      </w:r>
      <w:r>
        <w:rPr>
          <w:rFonts w:ascii="Times New Roman" w:hAnsi="Times New Roman"/>
          <w:sz w:val="20"/>
          <w:szCs w:val="20"/>
        </w:rPr>
        <w:t>39.4 ±19.31cmH</w:t>
      </w:r>
      <w:r w:rsidRPr="00FA1D0A">
        <w:rPr>
          <w:rFonts w:ascii="Times New Roman" w:hAnsi="Times New Roman"/>
          <w:sz w:val="20"/>
          <w:szCs w:val="20"/>
          <w:vertAlign w:val="subscript"/>
        </w:rPr>
        <w:t>2</w:t>
      </w:r>
      <w:r>
        <w:rPr>
          <w:rFonts w:ascii="Times New Roman" w:hAnsi="Times New Roman"/>
          <w:sz w:val="20"/>
          <w:szCs w:val="20"/>
        </w:rPr>
        <w:t xml:space="preserve">O. </w:t>
      </w:r>
      <w:r>
        <w:rPr>
          <w:rFonts w:ascii="Times New Roman" w:hAnsi="Times New Roman"/>
          <w:b/>
          <w:sz w:val="20"/>
          <w:szCs w:val="20"/>
        </w:rPr>
        <w:t>Conclusiones</w:t>
      </w:r>
      <w:r w:rsidRPr="00F544FC">
        <w:rPr>
          <w:rFonts w:ascii="Times New Roman" w:hAnsi="Times New Roman"/>
          <w:sz w:val="20"/>
          <w:szCs w:val="20"/>
        </w:rPr>
        <w:t>: 1) La  PiMAX</w:t>
      </w:r>
      <w:r>
        <w:rPr>
          <w:rFonts w:ascii="Times New Roman" w:hAnsi="Times New Roman"/>
          <w:sz w:val="20"/>
          <w:szCs w:val="20"/>
        </w:rPr>
        <w:t xml:space="preserve"> de los pacientes con EPOC (GOLDIII y IV) aquí estudiados fue menor a los previstos por la ecuación de Black-Hyatt y de Costa; 2) La PiMAX de los EPOC &lt; a los controles;  3) La variación intra-individual de la  </w:t>
      </w:r>
      <w:r w:rsidRPr="00F544FC">
        <w:rPr>
          <w:rFonts w:ascii="Times New Roman" w:hAnsi="Times New Roman"/>
          <w:sz w:val="20"/>
          <w:szCs w:val="20"/>
        </w:rPr>
        <w:t>PiMAX</w:t>
      </w:r>
      <w:r>
        <w:rPr>
          <w:rFonts w:ascii="Times New Roman" w:hAnsi="Times New Roman"/>
          <w:sz w:val="20"/>
          <w:szCs w:val="20"/>
        </w:rPr>
        <w:t xml:space="preserve"> (11,2%) se ajusta a los previstos de Black-Hyatt en los adultos mayores de este estudio; 3) El  DPiMAX</w:t>
      </w:r>
      <w:r>
        <w:rPr>
          <w:rFonts w:ascii="Times New Roman" w:hAnsi="Times New Roman"/>
          <w:sz w:val="20"/>
          <w:szCs w:val="20"/>
          <w:vertAlign w:val="subscript"/>
        </w:rPr>
        <w:t xml:space="preserve">Costa </w:t>
      </w:r>
      <w:r w:rsidRPr="00CE6076">
        <w:rPr>
          <w:rFonts w:ascii="Times New Roman" w:hAnsi="Times New Roman"/>
          <w:sz w:val="20"/>
          <w:szCs w:val="20"/>
        </w:rPr>
        <w:t>es mayor en los EPOC y en los adultos mayores</w:t>
      </w:r>
      <w:r>
        <w:rPr>
          <w:rFonts w:ascii="Times New Roman" w:hAnsi="Times New Roman"/>
          <w:sz w:val="20"/>
          <w:szCs w:val="20"/>
        </w:rPr>
        <w:t>; 4) Existe una disminución de la presión inspiratoria en la mayoría de los obesos estudiados aquí.</w:t>
      </w:r>
    </w:p>
    <w:p w:rsidR="004F2B68" w:rsidRDefault="004F2B68" w:rsidP="004F2B68">
      <w:pPr>
        <w:pStyle w:val="Sinespaciado"/>
        <w:spacing w:line="276" w:lineRule="auto"/>
        <w:jc w:val="both"/>
        <w:rPr>
          <w:rFonts w:ascii="Times New Roman" w:hAnsi="Times New Roman" w:cs="Times New Roman"/>
          <w:sz w:val="20"/>
          <w:szCs w:val="20"/>
        </w:rPr>
      </w:pPr>
    </w:p>
    <w:p w:rsidR="004F2B68" w:rsidRDefault="004F2B68" w:rsidP="004F2B68">
      <w:pPr>
        <w:spacing w:after="0"/>
        <w:rPr>
          <w:rFonts w:ascii="Times New Roman" w:eastAsia="Calibri" w:hAnsi="Times New Roman" w:cs="Times New Roman"/>
          <w:b/>
          <w:color w:val="FF0000"/>
          <w:sz w:val="20"/>
          <w:szCs w:val="20"/>
        </w:rPr>
      </w:pPr>
      <w:r>
        <w:rPr>
          <w:rFonts w:ascii="Times New Roman" w:eastAsia="Calibri" w:hAnsi="Times New Roman" w:cs="Times New Roman"/>
          <w:b/>
          <w:color w:val="FF0000"/>
          <w:sz w:val="20"/>
          <w:szCs w:val="20"/>
        </w:rPr>
        <w:t xml:space="preserve">30 </w:t>
      </w:r>
      <w:r w:rsidRPr="005F5312">
        <w:rPr>
          <w:rFonts w:ascii="Times New Roman" w:eastAsia="Calibri" w:hAnsi="Times New Roman" w:cs="Times New Roman"/>
          <w:b/>
          <w:color w:val="FF0000"/>
          <w:sz w:val="20"/>
          <w:szCs w:val="20"/>
        </w:rPr>
        <w:t>HIPERTENSION PULMONAR TROMBOEMBOLICA CRONICA</w:t>
      </w:r>
    </w:p>
    <w:p w:rsidR="0094489C" w:rsidRDefault="0094489C" w:rsidP="0094489C">
      <w:pPr>
        <w:spacing w:after="0"/>
        <w:rPr>
          <w:rFonts w:ascii="Times New Roman" w:eastAsia="Times New Roman" w:hAnsi="Times New Roman" w:cs="Times New Roman"/>
          <w:color w:val="000000"/>
          <w:sz w:val="20"/>
          <w:szCs w:val="20"/>
          <w:lang w:eastAsia="es-PY"/>
        </w:rPr>
      </w:pPr>
      <w:r w:rsidRPr="0094489C">
        <w:rPr>
          <w:rFonts w:ascii="Times New Roman" w:eastAsia="Times New Roman" w:hAnsi="Times New Roman" w:cs="Times New Roman"/>
          <w:color w:val="000000"/>
          <w:sz w:val="20"/>
          <w:szCs w:val="20"/>
          <w:lang w:eastAsia="es-PY"/>
        </w:rPr>
        <w:t>GUERREIRO L, PAVETTI F,AGUAYO D, MARTINEZ N, QUINTANA M</w:t>
      </w:r>
      <w:r>
        <w:rPr>
          <w:rFonts w:ascii="Times New Roman" w:eastAsia="Times New Roman" w:hAnsi="Times New Roman" w:cs="Times New Roman"/>
          <w:color w:val="000000"/>
          <w:sz w:val="20"/>
          <w:szCs w:val="20"/>
          <w:lang w:eastAsia="es-PY"/>
        </w:rPr>
        <w:t>, PEREZ D</w:t>
      </w:r>
    </w:p>
    <w:p w:rsidR="00662731" w:rsidRPr="005F5312" w:rsidRDefault="0094489C" w:rsidP="004F2B68">
      <w:pPr>
        <w:spacing w:after="0"/>
        <w:rPr>
          <w:rFonts w:ascii="Times New Roman" w:eastAsia="Calibri" w:hAnsi="Times New Roman" w:cs="Times New Roman"/>
          <w:b/>
          <w:color w:val="FF0000"/>
          <w:sz w:val="20"/>
          <w:szCs w:val="20"/>
        </w:rPr>
      </w:pPr>
      <w:r>
        <w:rPr>
          <w:rFonts w:ascii="Times New Roman" w:eastAsia="Times New Roman" w:hAnsi="Times New Roman" w:cs="Times New Roman"/>
          <w:color w:val="000000"/>
          <w:sz w:val="20"/>
          <w:szCs w:val="20"/>
          <w:lang w:eastAsia="es-PY"/>
        </w:rPr>
        <w:t>Dpto Docencia INERAM</w:t>
      </w:r>
    </w:p>
    <w:p w:rsidR="004F2B68" w:rsidRPr="00273BD9" w:rsidRDefault="004F2B68" w:rsidP="004F2B68">
      <w:pPr>
        <w:spacing w:after="0"/>
        <w:jc w:val="both"/>
        <w:rPr>
          <w:rFonts w:ascii="Times New Roman" w:eastAsia="Calibri" w:hAnsi="Times New Roman" w:cs="Times New Roman"/>
          <w:sz w:val="20"/>
          <w:szCs w:val="20"/>
        </w:rPr>
      </w:pPr>
      <w:r w:rsidRPr="00273BD9">
        <w:rPr>
          <w:rFonts w:ascii="Times New Roman" w:eastAsia="Calibri" w:hAnsi="Times New Roman" w:cs="Times New Roman"/>
          <w:b/>
          <w:sz w:val="20"/>
          <w:szCs w:val="20"/>
        </w:rPr>
        <w:t xml:space="preserve">Introducción: </w:t>
      </w:r>
      <w:r w:rsidRPr="00273BD9">
        <w:rPr>
          <w:rFonts w:ascii="Times New Roman" w:eastAsia="Calibri" w:hAnsi="Times New Roman" w:cs="Times New Roman"/>
          <w:sz w:val="20"/>
          <w:szCs w:val="20"/>
        </w:rPr>
        <w:t xml:space="preserve">La hipertensión pulmonar tromboembólica crónica (HPTC) se define como persistencia de la presión media de arteria pulmonar &gt; 25mmHG &gt; 6 meses después de un evento agudo. Es una complicación seria que ocurre hasta 2-4% después de una embolia pulmonar. Es frecuente el retardo diagnóstico. Presentamos un caso visto en INERAM.      </w:t>
      </w:r>
    </w:p>
    <w:p w:rsidR="004F2B68" w:rsidRPr="00273BD9" w:rsidRDefault="004F2B68" w:rsidP="004F2B68">
      <w:pPr>
        <w:spacing w:after="0"/>
        <w:jc w:val="both"/>
        <w:rPr>
          <w:rFonts w:ascii="Times New Roman" w:eastAsia="Calibri" w:hAnsi="Times New Roman" w:cs="Times New Roman"/>
          <w:sz w:val="20"/>
          <w:szCs w:val="20"/>
        </w:rPr>
      </w:pPr>
      <w:r w:rsidRPr="00273BD9">
        <w:rPr>
          <w:rFonts w:ascii="Times New Roman" w:eastAsia="Calibri" w:hAnsi="Times New Roman" w:cs="Times New Roman"/>
          <w:b/>
          <w:sz w:val="20"/>
          <w:szCs w:val="20"/>
        </w:rPr>
        <w:lastRenderedPageBreak/>
        <w:t xml:space="preserve">Relato de caso: </w:t>
      </w:r>
      <w:r w:rsidRPr="00273BD9">
        <w:rPr>
          <w:rFonts w:ascii="Times New Roman" w:eastAsia="Calibri" w:hAnsi="Times New Roman" w:cs="Times New Roman"/>
          <w:sz w:val="20"/>
          <w:szCs w:val="20"/>
        </w:rPr>
        <w:t>Varón de 62 años sin comorbilidades aparentes, con antecedente de accidente de lesión traumática en miembro inferior derecho durante accidente de tránsito con motocicleta hace 20 años. Consulta por disnea progresiva de 2 años de evolución. Estudios previos: ecocardio: hipertrofia severa de ventrículo derecho e hipertensión pulmonar severa (PSAP 60mmHg). TAC tórax: informada como normal. Remitido a INERAM</w:t>
      </w:r>
      <w:r>
        <w:rPr>
          <w:rFonts w:ascii="Times New Roman" w:eastAsia="Calibri" w:hAnsi="Times New Roman" w:cs="Times New Roman"/>
          <w:sz w:val="20"/>
          <w:szCs w:val="20"/>
        </w:rPr>
        <w:t xml:space="preserve"> por Disnea en reposo, tendencia a la hipertensión, taquicàrdico, polipneico</w:t>
      </w:r>
      <w:r w:rsidRPr="00273BD9">
        <w:rPr>
          <w:rFonts w:ascii="Times New Roman" w:eastAsia="Calibri" w:hAnsi="Times New Roman" w:cs="Times New Roman"/>
          <w:sz w:val="20"/>
          <w:szCs w:val="20"/>
        </w:rPr>
        <w:t>.</w:t>
      </w:r>
      <w:r>
        <w:rPr>
          <w:rFonts w:ascii="Times New Roman" w:eastAsia="Calibri" w:hAnsi="Times New Roman" w:cs="Times New Roman"/>
          <w:sz w:val="20"/>
          <w:szCs w:val="20"/>
        </w:rPr>
        <w:t xml:space="preserve"> Analítica: Hgb 18g%; HIV(-); </w:t>
      </w:r>
      <w:r w:rsidRPr="00273BD9">
        <w:rPr>
          <w:rFonts w:ascii="Times New Roman" w:eastAsia="Calibri" w:hAnsi="Times New Roman" w:cs="Times New Roman"/>
          <w:sz w:val="20"/>
          <w:szCs w:val="20"/>
        </w:rPr>
        <w:t xml:space="preserve">Gasometría arterial:  </w:t>
      </w:r>
      <w:r w:rsidRPr="00273BD9">
        <w:rPr>
          <w:rFonts w:ascii="Times New Roman" w:eastAsia="Calibri" w:hAnsi="Times New Roman" w:cs="Times New Roman"/>
          <w:sz w:val="20"/>
          <w:szCs w:val="20"/>
          <w:shd w:val="clear" w:color="auto" w:fill="FFFFFF"/>
        </w:rPr>
        <w:t>pH de 7,44, pCO2 de 22,2mmHg, HCO315,0 mmol/L, EB-6,6mmol/L, pO264,4mmHg, con una SatO292,9%</w:t>
      </w:r>
      <w:r>
        <w:rPr>
          <w:rFonts w:ascii="Times New Roman" w:eastAsia="Calibri" w:hAnsi="Times New Roman" w:cs="Times New Roman"/>
          <w:sz w:val="20"/>
          <w:szCs w:val="20"/>
          <w:shd w:val="clear" w:color="auto" w:fill="FFFFFF"/>
        </w:rPr>
        <w:t xml:space="preserve">. ProBNP: 3553pg/mL. ECG. S1Q3T3, AngioTAC: defectos de relleno en paredes de tronco, y ramas principales con calcificación de paredes (trombos murales), dilatación de tronco  arteria pulmonar (67mm). Ecocardiografia: dilatación e hipertrofia de cavidades derechas, hipertensión pulmonar severa (PSAP:127mmHg), trombo en arteria pulmonar. Anticoagulación. Paciente estable. No se realizò tratamiento quirurgico especìfico (tromboendarterectomìa).          </w:t>
      </w:r>
    </w:p>
    <w:p w:rsidR="004F2B68" w:rsidRDefault="004F2B68" w:rsidP="004F2B68">
      <w:pPr>
        <w:spacing w:after="0"/>
        <w:jc w:val="both"/>
        <w:rPr>
          <w:rFonts w:ascii="Times New Roman" w:hAnsi="Times New Roman"/>
          <w:sz w:val="20"/>
          <w:szCs w:val="20"/>
        </w:rPr>
      </w:pPr>
      <w:r w:rsidRPr="007E6CD4">
        <w:rPr>
          <w:rFonts w:ascii="Times New Roman" w:eastAsia="Calibri" w:hAnsi="Times New Roman" w:cs="Times New Roman"/>
          <w:b/>
          <w:sz w:val="20"/>
          <w:szCs w:val="20"/>
        </w:rPr>
        <w:t>Discusión:</w:t>
      </w:r>
      <w:smartTag w:uri="urn:schemas-microsoft-com:office:smarttags" w:element="PersonName">
        <w:smartTagPr>
          <w:attr w:name="ProductID" w:val="la HPTC"/>
        </w:smartTagPr>
        <w:r w:rsidRPr="00295E74">
          <w:rPr>
            <w:rFonts w:ascii="Times New Roman" w:eastAsia="Calibri" w:hAnsi="Times New Roman" w:cs="Times New Roman"/>
            <w:sz w:val="20"/>
            <w:szCs w:val="20"/>
          </w:rPr>
          <w:t>La HPTC</w:t>
        </w:r>
      </w:smartTag>
      <w:r>
        <w:rPr>
          <w:rFonts w:ascii="Times New Roman" w:eastAsia="Calibri" w:hAnsi="Times New Roman" w:cs="Times New Roman"/>
          <w:sz w:val="20"/>
          <w:szCs w:val="20"/>
        </w:rPr>
        <w:t xml:space="preserve"> es una enfermedad rara y probablemente este es el primer caso descrito y presentado nuestro país. En varias series, los pacientes con esta condición demostraron alta prevalencia de enfermedades protrombòticas (dficiciencia de prot C, prot S, Factor Leyden, ATIII, etc). No existe aun en nuestro país condiciones para el tratamiento quirúrgico de </w:t>
      </w:r>
      <w:smartTag w:uri="urn:schemas-microsoft-com:office:smarttags" w:element="PersonName">
        <w:smartTagPr>
          <w:attr w:name="ProductID" w:val="la HPTC"/>
        </w:smartTagPr>
        <w:r>
          <w:rPr>
            <w:rFonts w:ascii="Times New Roman" w:eastAsia="Calibri" w:hAnsi="Times New Roman" w:cs="Times New Roman"/>
            <w:sz w:val="20"/>
            <w:szCs w:val="20"/>
          </w:rPr>
          <w:t>la HPTC</w:t>
        </w:r>
      </w:smartTag>
      <w:r>
        <w:rPr>
          <w:rFonts w:ascii="Times New Roman" w:eastAsia="Calibri" w:hAnsi="Times New Roman" w:cs="Times New Roman"/>
          <w:sz w:val="20"/>
          <w:szCs w:val="20"/>
        </w:rPr>
        <w:t xml:space="preserve"> no obstante en los países circunvecinos la experiencia ya ha comenzado. </w:t>
      </w:r>
    </w:p>
    <w:p w:rsidR="004F2B68" w:rsidRDefault="004F2B68" w:rsidP="004F2B68">
      <w:pPr>
        <w:spacing w:after="0"/>
        <w:jc w:val="both"/>
        <w:rPr>
          <w:rFonts w:ascii="Times New Roman" w:hAnsi="Times New Roman"/>
          <w:b/>
          <w:color w:val="FF0000"/>
          <w:sz w:val="20"/>
          <w:szCs w:val="20"/>
        </w:rPr>
      </w:pPr>
    </w:p>
    <w:p w:rsidR="004F2B68" w:rsidRDefault="004F2B68" w:rsidP="004F2B68">
      <w:pPr>
        <w:spacing w:after="0"/>
        <w:jc w:val="both"/>
        <w:rPr>
          <w:rFonts w:ascii="Times New Roman" w:hAnsi="Times New Roman"/>
          <w:b/>
          <w:color w:val="FF0000"/>
          <w:sz w:val="20"/>
          <w:szCs w:val="20"/>
        </w:rPr>
      </w:pPr>
      <w:r>
        <w:rPr>
          <w:rFonts w:ascii="Times New Roman" w:hAnsi="Times New Roman"/>
          <w:b/>
          <w:color w:val="FF0000"/>
          <w:sz w:val="20"/>
          <w:szCs w:val="20"/>
        </w:rPr>
        <w:t xml:space="preserve">31- </w:t>
      </w:r>
      <w:r w:rsidRPr="00CF2B40">
        <w:rPr>
          <w:rFonts w:ascii="Times New Roman" w:hAnsi="Times New Roman"/>
          <w:b/>
          <w:color w:val="FF0000"/>
          <w:sz w:val="20"/>
          <w:szCs w:val="20"/>
        </w:rPr>
        <w:t xml:space="preserve">ABORDAJE TERAPEUTICO DE LAS FISTULAS BRONCOPLEURALES: SERIE DE CASOS </w:t>
      </w:r>
    </w:p>
    <w:p w:rsidR="0094489C" w:rsidRDefault="0094489C" w:rsidP="0094489C">
      <w:pPr>
        <w:spacing w:after="0"/>
        <w:jc w:val="both"/>
        <w:rPr>
          <w:rFonts w:ascii="Times New Roman" w:eastAsia="Times New Roman" w:hAnsi="Times New Roman" w:cs="Times New Roman"/>
          <w:color w:val="000000"/>
          <w:sz w:val="20"/>
          <w:szCs w:val="20"/>
          <w:lang w:eastAsia="es-PY"/>
        </w:rPr>
      </w:pPr>
      <w:r w:rsidRPr="0094489C">
        <w:rPr>
          <w:rFonts w:ascii="Times New Roman" w:eastAsia="Times New Roman" w:hAnsi="Times New Roman" w:cs="Times New Roman"/>
          <w:color w:val="000000"/>
          <w:sz w:val="20"/>
          <w:szCs w:val="20"/>
          <w:lang w:eastAsia="es-PY"/>
        </w:rPr>
        <w:t>IRAZUSTA O, AGÜERO A, GUGGIARI R, CHAPARRO G</w:t>
      </w:r>
      <w:r>
        <w:rPr>
          <w:rFonts w:ascii="Times New Roman" w:eastAsia="Times New Roman" w:hAnsi="Times New Roman" w:cs="Times New Roman"/>
          <w:color w:val="000000"/>
          <w:sz w:val="20"/>
          <w:szCs w:val="20"/>
          <w:lang w:eastAsia="es-PY"/>
        </w:rPr>
        <w:t>, PEREZ D</w:t>
      </w:r>
    </w:p>
    <w:p w:rsidR="0094489C" w:rsidRPr="00CF2B40" w:rsidRDefault="0094489C" w:rsidP="004F2B68">
      <w:pPr>
        <w:spacing w:after="0"/>
        <w:jc w:val="both"/>
        <w:rPr>
          <w:rFonts w:ascii="Times New Roman" w:hAnsi="Times New Roman"/>
          <w:b/>
          <w:color w:val="FF0000"/>
          <w:sz w:val="20"/>
          <w:szCs w:val="20"/>
        </w:rPr>
      </w:pPr>
      <w:r>
        <w:rPr>
          <w:rFonts w:ascii="Times New Roman" w:eastAsia="Times New Roman" w:hAnsi="Times New Roman" w:cs="Times New Roman"/>
          <w:color w:val="000000"/>
          <w:sz w:val="20"/>
          <w:szCs w:val="20"/>
          <w:lang w:eastAsia="es-PY"/>
        </w:rPr>
        <w:t>Dpto Docencia INERAM</w:t>
      </w:r>
    </w:p>
    <w:p w:rsidR="004F2B68" w:rsidRPr="00FA5BA9" w:rsidRDefault="004F2B68" w:rsidP="004F2B68">
      <w:pPr>
        <w:spacing w:after="0"/>
        <w:jc w:val="both"/>
        <w:rPr>
          <w:rFonts w:ascii="Times New Roman" w:hAnsi="Times New Roman"/>
          <w:sz w:val="20"/>
          <w:szCs w:val="20"/>
        </w:rPr>
      </w:pPr>
      <w:r w:rsidRPr="00FA5BA9">
        <w:rPr>
          <w:rFonts w:ascii="Times New Roman" w:hAnsi="Times New Roman"/>
          <w:b/>
          <w:sz w:val="20"/>
          <w:szCs w:val="20"/>
        </w:rPr>
        <w:t xml:space="preserve">Introducción: </w:t>
      </w:r>
      <w:r w:rsidRPr="00FA5BA9">
        <w:rPr>
          <w:rFonts w:ascii="Times New Roman" w:hAnsi="Times New Roman"/>
          <w:sz w:val="20"/>
          <w:szCs w:val="20"/>
        </w:rPr>
        <w:t>La Fistula Broncopleural (FBP) consiste en la comunicación del esp</w:t>
      </w:r>
      <w:r>
        <w:rPr>
          <w:rFonts w:ascii="Times New Roman" w:hAnsi="Times New Roman"/>
          <w:sz w:val="20"/>
          <w:szCs w:val="20"/>
        </w:rPr>
        <w:t>a</w:t>
      </w:r>
      <w:r w:rsidRPr="00FA5BA9">
        <w:rPr>
          <w:rFonts w:ascii="Times New Roman" w:hAnsi="Times New Roman"/>
          <w:sz w:val="20"/>
          <w:szCs w:val="20"/>
        </w:rPr>
        <w:t xml:space="preserve">cio pleural con el árbol bronquial. El objetivo de este reporte de casos fue </w:t>
      </w:r>
      <w:r w:rsidRPr="00FA5BA9">
        <w:rPr>
          <w:rFonts w:ascii="Times New Roman" w:eastAsiaTheme="minorEastAsia" w:hAnsi="Times New Roman"/>
          <w:color w:val="000000" w:themeColor="text1"/>
          <w:kern w:val="24"/>
          <w:sz w:val="20"/>
          <w:szCs w:val="20"/>
        </w:rPr>
        <w:t xml:space="preserve">examinar las diferentes opciones terapéuticas instauradas en </w:t>
      </w:r>
      <w:r>
        <w:rPr>
          <w:rFonts w:ascii="Times New Roman" w:eastAsiaTheme="minorEastAsia" w:hAnsi="Times New Roman"/>
          <w:color w:val="000000" w:themeColor="text1"/>
          <w:kern w:val="24"/>
          <w:sz w:val="20"/>
          <w:szCs w:val="20"/>
        </w:rPr>
        <w:t xml:space="preserve">servicio de referencia </w:t>
      </w:r>
      <w:r w:rsidRPr="00FA5BA9">
        <w:rPr>
          <w:rFonts w:ascii="Times New Roman" w:eastAsiaTheme="minorEastAsia" w:hAnsi="Times New Roman"/>
          <w:color w:val="000000" w:themeColor="text1"/>
          <w:kern w:val="24"/>
          <w:sz w:val="20"/>
          <w:szCs w:val="20"/>
        </w:rPr>
        <w:t>en cada caso</w:t>
      </w:r>
    </w:p>
    <w:p w:rsidR="004F2B68" w:rsidRDefault="004F2B68" w:rsidP="004F2B68">
      <w:pPr>
        <w:spacing w:after="0"/>
        <w:jc w:val="both"/>
        <w:rPr>
          <w:rFonts w:ascii="Times New Roman" w:hAnsi="Times New Roman"/>
          <w:sz w:val="20"/>
          <w:szCs w:val="20"/>
        </w:rPr>
      </w:pPr>
      <w:r>
        <w:rPr>
          <w:rFonts w:ascii="Times New Roman" w:hAnsi="Times New Roman"/>
          <w:b/>
          <w:sz w:val="20"/>
          <w:szCs w:val="20"/>
        </w:rPr>
        <w:t xml:space="preserve">Descripción de la serie: </w:t>
      </w:r>
      <w:r w:rsidRPr="00C23F79">
        <w:rPr>
          <w:rFonts w:ascii="Times New Roman" w:hAnsi="Times New Roman"/>
          <w:b/>
          <w:sz w:val="20"/>
          <w:szCs w:val="20"/>
        </w:rPr>
        <w:t>Caso 1)</w:t>
      </w:r>
      <w:r w:rsidRPr="007466F7">
        <w:rPr>
          <w:rFonts w:ascii="Times New Roman" w:hAnsi="Times New Roman"/>
          <w:sz w:val="20"/>
          <w:szCs w:val="20"/>
        </w:rPr>
        <w:t xml:space="preserve"> Mujer 37 años </w:t>
      </w:r>
      <w:r>
        <w:rPr>
          <w:rFonts w:ascii="Times New Roman" w:hAnsi="Times New Roman"/>
          <w:sz w:val="20"/>
          <w:szCs w:val="20"/>
        </w:rPr>
        <w:t xml:space="preserve">con pulmón secuelar de Tb: hemoptisis a repetición. Se decide lobectomía superior izquierda. Al 5to dia pos-operatorio: Secrecion purulenta de bronquio fuente izquierdo y FBP. Se procede a inyección de sangre autóloga en dos sesiones de broncoscopía flexible. Después de largo periodo de internación (71 días) y progresiva mejoría (antibióticos y tubo de toracostomía con aspiración continua), paciente es dada de alta; </w:t>
      </w:r>
      <w:r w:rsidRPr="00C23F79">
        <w:rPr>
          <w:rFonts w:ascii="Times New Roman" w:hAnsi="Times New Roman"/>
          <w:b/>
          <w:sz w:val="20"/>
          <w:szCs w:val="20"/>
        </w:rPr>
        <w:t>Caso 2)</w:t>
      </w:r>
      <w:r>
        <w:rPr>
          <w:rFonts w:ascii="Times New Roman" w:hAnsi="Times New Roman"/>
          <w:sz w:val="20"/>
          <w:szCs w:val="20"/>
        </w:rPr>
        <w:t xml:space="preserve">  Varón de 22 años, portador de bronquiectasia lobar inferior secuelar a neumonía comunitaria, que consulta por hemoptisis en varios episodios más fiebre. Neumonectomia. 5to dia posoperatorio: hidroneumotorax (pseudomonas flouorescens). Broncoscopía: fistula del muñón, tres sesiones sin resolución (sangre autóloga y cera de hueso). Toracotomía: sutura sin éxito, cianoacrilato mas esponja de gelatina. Control endoscópico: fistula resuelta. Alta.  </w:t>
      </w:r>
      <w:r w:rsidRPr="00DC680F">
        <w:rPr>
          <w:rFonts w:ascii="Times New Roman" w:hAnsi="Times New Roman"/>
          <w:b/>
          <w:sz w:val="20"/>
          <w:szCs w:val="20"/>
        </w:rPr>
        <w:t>Caso 3)</w:t>
      </w:r>
      <w:r>
        <w:rPr>
          <w:rFonts w:ascii="Times New Roman" w:hAnsi="Times New Roman"/>
          <w:sz w:val="20"/>
          <w:szCs w:val="20"/>
        </w:rPr>
        <w:t xml:space="preserve"> Mujer 14 a, pulmón secuelar de TB, infecciones a repetición, remitida a servicio por empiema por acinetobacter baumanii. Después de mejoría: TAC torax revela  bronquiectasias localizadas, reiteradas. Lobectomia medio-basal derecha. Posoperatorio: fistula. Tres sesiones endoscópicas (espuma de gelatina y sangre autóloga). Cuarta broncoscopía para control: cierre fistula. Alta.    </w:t>
      </w:r>
    </w:p>
    <w:p w:rsidR="004F2B68" w:rsidRDefault="004F2B68" w:rsidP="004F2B68">
      <w:pPr>
        <w:spacing w:after="0"/>
        <w:jc w:val="both"/>
        <w:rPr>
          <w:rFonts w:ascii="Times New Roman" w:hAnsi="Times New Roman"/>
          <w:sz w:val="20"/>
          <w:szCs w:val="20"/>
        </w:rPr>
      </w:pPr>
      <w:r w:rsidRPr="00FA5BA9">
        <w:rPr>
          <w:rFonts w:ascii="Times New Roman" w:hAnsi="Times New Roman"/>
          <w:b/>
          <w:sz w:val="20"/>
          <w:szCs w:val="20"/>
        </w:rPr>
        <w:t>Discusión</w:t>
      </w:r>
      <w:r>
        <w:rPr>
          <w:rFonts w:ascii="Times New Roman" w:hAnsi="Times New Roman"/>
          <w:sz w:val="20"/>
          <w:szCs w:val="20"/>
        </w:rPr>
        <w:t xml:space="preserve">: En la serie presentada aquí, las FBP son todas posquirúrgicas y como regla había infección concomitante. Las recomendaciones  para el abordaje endoscópico son: fistulas &lt; 5mm y distales y los resultados terapéuticos son variables (30%), requiriéndose a veces reiteradas sesiones. Relatos en literatura sobre material utilizado: etanol, polietilenglicol, cianoacrilato, fibrina, sangre autóloga, espuma de gelatina reabsorbible, instilación antibióticos, celulosa, cera de hueso, albumina-glutaraldehido . La alternativa eficaz es la cirugía en la mayoría de los casos. El soporte nutricional y los antibióticos son de vital importancia. La FBP continúa siendo una complicación grave de la resección pulmonar, con una mortalidad entre 19,5% a 71.2% según la literatura.    </w:t>
      </w:r>
    </w:p>
    <w:p w:rsidR="004F2B68" w:rsidRDefault="004F2B68" w:rsidP="004F2B68">
      <w:pPr>
        <w:spacing w:after="0"/>
        <w:jc w:val="both"/>
        <w:rPr>
          <w:rFonts w:ascii="Times New Roman" w:hAnsi="Times New Roman"/>
          <w:sz w:val="20"/>
          <w:szCs w:val="20"/>
        </w:rPr>
      </w:pPr>
    </w:p>
    <w:p w:rsidR="004F2B68" w:rsidRDefault="004F2B68" w:rsidP="004F2B68">
      <w:pPr>
        <w:spacing w:after="0"/>
        <w:jc w:val="both"/>
        <w:rPr>
          <w:rFonts w:ascii="Times New Roman" w:eastAsia="Times New Roman" w:hAnsi="Times New Roman"/>
          <w:b/>
          <w:color w:val="FF0000"/>
          <w:sz w:val="20"/>
          <w:szCs w:val="20"/>
          <w:lang w:eastAsia="es-PY"/>
        </w:rPr>
      </w:pPr>
      <w:r>
        <w:rPr>
          <w:rFonts w:ascii="Times New Roman" w:eastAsia="Times New Roman" w:hAnsi="Times New Roman"/>
          <w:b/>
          <w:color w:val="FF0000"/>
          <w:sz w:val="20"/>
          <w:szCs w:val="20"/>
          <w:lang w:eastAsia="es-PY"/>
        </w:rPr>
        <w:t xml:space="preserve">32- </w:t>
      </w:r>
      <w:r w:rsidRPr="003974D9">
        <w:rPr>
          <w:rFonts w:ascii="Times New Roman" w:eastAsia="Times New Roman" w:hAnsi="Times New Roman"/>
          <w:b/>
          <w:color w:val="FF0000"/>
          <w:sz w:val="20"/>
          <w:szCs w:val="20"/>
          <w:lang w:eastAsia="es-PY"/>
        </w:rPr>
        <w:t>SECUESTRO PULMONAR: RELATO DE CASO</w:t>
      </w:r>
    </w:p>
    <w:p w:rsidR="00204F19" w:rsidRPr="00204F19" w:rsidRDefault="00204F19" w:rsidP="00204F19">
      <w:pPr>
        <w:spacing w:after="0"/>
        <w:jc w:val="both"/>
        <w:rPr>
          <w:rFonts w:ascii="Times New Roman" w:eastAsia="Times New Roman" w:hAnsi="Times New Roman" w:cs="Times New Roman"/>
          <w:color w:val="000000" w:themeColor="text1"/>
          <w:sz w:val="20"/>
          <w:szCs w:val="20"/>
          <w:lang w:eastAsia="es-PY"/>
        </w:rPr>
      </w:pPr>
      <w:r w:rsidRPr="00204F19">
        <w:rPr>
          <w:rFonts w:ascii="Times New Roman" w:eastAsia="Times New Roman" w:hAnsi="Times New Roman" w:cs="Times New Roman"/>
          <w:color w:val="000000" w:themeColor="text1"/>
          <w:sz w:val="20"/>
          <w:szCs w:val="20"/>
          <w:lang w:eastAsia="es-PY"/>
        </w:rPr>
        <w:t xml:space="preserve">IRAZUSTA O, CAMPUZANO D, PALACIOS Z, CARTES G. </w:t>
      </w:r>
    </w:p>
    <w:p w:rsidR="00204F19" w:rsidRPr="00204F19" w:rsidRDefault="00204F19" w:rsidP="004F2B68">
      <w:pPr>
        <w:spacing w:after="0"/>
        <w:jc w:val="both"/>
        <w:rPr>
          <w:rFonts w:ascii="Times New Roman" w:eastAsia="Times New Roman" w:hAnsi="Times New Roman"/>
          <w:b/>
          <w:color w:val="000000" w:themeColor="text1"/>
          <w:sz w:val="20"/>
          <w:szCs w:val="20"/>
          <w:lang w:eastAsia="es-PY"/>
        </w:rPr>
      </w:pPr>
      <w:r w:rsidRPr="00204F19">
        <w:rPr>
          <w:rFonts w:ascii="Times New Roman" w:eastAsia="Times New Roman" w:hAnsi="Times New Roman"/>
          <w:b/>
          <w:color w:val="000000" w:themeColor="text1"/>
          <w:sz w:val="20"/>
          <w:szCs w:val="20"/>
          <w:lang w:eastAsia="es-PY"/>
        </w:rPr>
        <w:t>Dpto Docencia INERAM</w:t>
      </w:r>
    </w:p>
    <w:p w:rsidR="004F2B68" w:rsidRPr="00987404" w:rsidRDefault="004F2B68" w:rsidP="004F2B68">
      <w:pPr>
        <w:spacing w:after="0"/>
        <w:jc w:val="both"/>
        <w:rPr>
          <w:rFonts w:ascii="Times New Roman" w:eastAsia="Times New Roman" w:hAnsi="Times New Roman"/>
          <w:color w:val="000000"/>
          <w:sz w:val="20"/>
          <w:szCs w:val="20"/>
          <w:lang w:eastAsia="es-PY"/>
        </w:rPr>
      </w:pPr>
      <w:r w:rsidRPr="00987404">
        <w:rPr>
          <w:rFonts w:ascii="Times New Roman" w:eastAsia="Times New Roman" w:hAnsi="Times New Roman"/>
          <w:b/>
          <w:color w:val="000000"/>
          <w:sz w:val="20"/>
          <w:szCs w:val="20"/>
          <w:lang w:eastAsia="es-PY"/>
        </w:rPr>
        <w:t>Introducción:</w:t>
      </w:r>
      <w:r w:rsidRPr="00987404">
        <w:rPr>
          <w:rFonts w:ascii="Times New Roman" w:eastAsia="Times New Roman" w:hAnsi="Times New Roman"/>
          <w:color w:val="000000"/>
          <w:sz w:val="20"/>
          <w:szCs w:val="20"/>
          <w:lang w:eastAsia="es-PY"/>
        </w:rPr>
        <w:t xml:space="preserve"> El secuestro pulmonar es una masa de tejido pulmonar que no se comunica con la vía reapiratoria central y que recibe su aporte sanguíneo a través de la circulación sistémica. Presentamos un caso visto en un hospital de referencia.  </w:t>
      </w:r>
    </w:p>
    <w:p w:rsidR="004F2B68" w:rsidRPr="00987404" w:rsidRDefault="004F2B68" w:rsidP="004F2B68">
      <w:pPr>
        <w:spacing w:after="0"/>
        <w:jc w:val="both"/>
        <w:rPr>
          <w:rFonts w:ascii="Times New Roman" w:eastAsia="Times New Roman" w:hAnsi="Times New Roman"/>
          <w:color w:val="000000"/>
          <w:sz w:val="20"/>
          <w:szCs w:val="20"/>
          <w:lang w:eastAsia="es-PY"/>
        </w:rPr>
      </w:pPr>
      <w:r w:rsidRPr="00987404">
        <w:rPr>
          <w:rFonts w:ascii="Times New Roman" w:eastAsia="Times New Roman" w:hAnsi="Times New Roman"/>
          <w:b/>
          <w:color w:val="000000"/>
          <w:sz w:val="20"/>
          <w:szCs w:val="20"/>
          <w:lang w:eastAsia="es-PY"/>
        </w:rPr>
        <w:t xml:space="preserve">Descripción del caso: </w:t>
      </w:r>
      <w:r w:rsidRPr="00987404">
        <w:rPr>
          <w:rFonts w:ascii="Times New Roman" w:eastAsia="Times New Roman" w:hAnsi="Times New Roman"/>
          <w:color w:val="000000"/>
          <w:sz w:val="20"/>
          <w:szCs w:val="20"/>
          <w:lang w:eastAsia="es-PY"/>
        </w:rPr>
        <w:t xml:space="preserve">Varón de 46 años, transplante renal hace 3 años en uso de micofenolato, tacrolimus y prednisona, que queda hospitalizado por cuadro recidivante de hemoptisis. Signos vitales estables. Roncus difusos en base pulmón izquierdo. Analítica de interés: glicemia 135g.dl, creatinina: 1.1g.dl. Baciloscopias negativas. TAC tórax: opacidad basal paravertebral izquierda. Broncofibroscopia: escaso sangrado y secreción purulenta en B10 izq. AngioTAC tórax: opacidad paravertebral que recibe ramas arteriales </w:t>
      </w:r>
      <w:r w:rsidRPr="00987404">
        <w:rPr>
          <w:rFonts w:ascii="Times New Roman" w:eastAsia="Times New Roman" w:hAnsi="Times New Roman"/>
          <w:color w:val="000000"/>
          <w:sz w:val="20"/>
          <w:szCs w:val="20"/>
          <w:lang w:eastAsia="es-PY"/>
        </w:rPr>
        <w:lastRenderedPageBreak/>
        <w:t>tributarias de las bronquiale</w:t>
      </w:r>
      <w:r>
        <w:rPr>
          <w:rFonts w:ascii="Times New Roman" w:eastAsia="Times New Roman" w:hAnsi="Times New Roman"/>
          <w:color w:val="000000"/>
          <w:sz w:val="20"/>
          <w:szCs w:val="20"/>
          <w:lang w:eastAsia="es-PY"/>
        </w:rPr>
        <w:t>s</w:t>
      </w:r>
      <w:r w:rsidRPr="00987404">
        <w:rPr>
          <w:rFonts w:ascii="Times New Roman" w:eastAsia="Times New Roman" w:hAnsi="Times New Roman"/>
          <w:color w:val="000000"/>
          <w:sz w:val="20"/>
          <w:szCs w:val="20"/>
          <w:lang w:eastAsia="es-PY"/>
        </w:rPr>
        <w:t>, que sugiere secuestro lobar inferior izquierdo. Toracotomía: lobectomía inferior izquierda. Anatomía patológica: Secuestro pulmonar.</w:t>
      </w:r>
    </w:p>
    <w:p w:rsidR="004F2B68" w:rsidRDefault="004F2B68" w:rsidP="004F2B68">
      <w:pPr>
        <w:autoSpaceDE w:val="0"/>
        <w:autoSpaceDN w:val="0"/>
        <w:adjustRightInd w:val="0"/>
        <w:spacing w:after="0"/>
        <w:jc w:val="both"/>
        <w:rPr>
          <w:rFonts w:ascii="Times New Roman" w:eastAsia="Times New Roman" w:hAnsi="Times New Roman"/>
          <w:color w:val="000000"/>
          <w:sz w:val="20"/>
          <w:szCs w:val="20"/>
          <w:lang w:eastAsia="es-PY"/>
        </w:rPr>
      </w:pPr>
      <w:r w:rsidRPr="00987404">
        <w:rPr>
          <w:rFonts w:ascii="Times New Roman" w:eastAsia="Times New Roman" w:hAnsi="Times New Roman"/>
          <w:b/>
          <w:color w:val="000000"/>
          <w:sz w:val="20"/>
          <w:szCs w:val="20"/>
          <w:lang w:eastAsia="es-PY"/>
        </w:rPr>
        <w:t>Discusión:</w:t>
      </w:r>
      <w:r>
        <w:rPr>
          <w:rFonts w:ascii="Times New Roman" w:eastAsia="Times New Roman" w:hAnsi="Times New Roman"/>
          <w:color w:val="000000"/>
          <w:sz w:val="20"/>
          <w:szCs w:val="20"/>
          <w:lang w:eastAsia="es-PY"/>
        </w:rPr>
        <w:t xml:space="preserve">En una gran serie (n=42), el 23% de los pacientes con secuestro, consultaron por hemoptisis a repetición, como aconteció con el caso aquí ilustrado.  </w:t>
      </w:r>
      <w:r w:rsidRPr="00987404">
        <w:rPr>
          <w:rFonts w:ascii="Times New Roman" w:hAnsi="Times New Roman"/>
          <w:sz w:val="20"/>
          <w:szCs w:val="20"/>
          <w:lang w:val="es-ES"/>
        </w:rPr>
        <w:t xml:space="preserve">El diagnóstico </w:t>
      </w:r>
      <w:r>
        <w:rPr>
          <w:rFonts w:ascii="Times New Roman" w:hAnsi="Times New Roman"/>
          <w:sz w:val="20"/>
          <w:szCs w:val="20"/>
          <w:lang w:val="es-ES"/>
        </w:rPr>
        <w:t xml:space="preserve">de esta enfermedad </w:t>
      </w:r>
      <w:r w:rsidRPr="00987404">
        <w:rPr>
          <w:rFonts w:ascii="Times New Roman" w:hAnsi="Times New Roman"/>
          <w:sz w:val="20"/>
          <w:szCs w:val="20"/>
          <w:lang w:val="es-ES"/>
        </w:rPr>
        <w:t>se basa en la demostración de la arteria sistémica aberrante queirriga al segmento de parénquima pulmonar no funcionante</w:t>
      </w:r>
      <w:r>
        <w:rPr>
          <w:rFonts w:ascii="Times New Roman" w:hAnsi="Times New Roman"/>
          <w:sz w:val="20"/>
          <w:szCs w:val="20"/>
          <w:lang w:val="es-ES"/>
        </w:rPr>
        <w:t xml:space="preserve"> (</w:t>
      </w:r>
      <w:r w:rsidRPr="00987404">
        <w:rPr>
          <w:rFonts w:ascii="Times New Roman" w:hAnsi="Times New Roman"/>
          <w:sz w:val="20"/>
          <w:szCs w:val="20"/>
          <w:lang w:val="es-ES"/>
        </w:rPr>
        <w:t>Tomografía Axial Computada con contraste endovenoso o angio-TAC y la Resonancia Nuclear Magnética</w:t>
      </w:r>
      <w:r>
        <w:rPr>
          <w:rFonts w:ascii="Times New Roman" w:hAnsi="Times New Roman"/>
          <w:sz w:val="20"/>
          <w:szCs w:val="20"/>
          <w:lang w:val="es-ES"/>
        </w:rPr>
        <w:t xml:space="preserve"> o </w:t>
      </w:r>
      <w:r w:rsidRPr="00987404">
        <w:rPr>
          <w:rFonts w:ascii="Times New Roman" w:hAnsi="Times New Roman"/>
          <w:sz w:val="20"/>
          <w:szCs w:val="20"/>
          <w:lang w:val="es-ES"/>
        </w:rPr>
        <w:t xml:space="preserve"> la Ecografía con Doppler</w:t>
      </w:r>
      <w:r>
        <w:rPr>
          <w:rFonts w:ascii="Times New Roman" w:hAnsi="Times New Roman"/>
          <w:sz w:val="20"/>
          <w:szCs w:val="20"/>
          <w:lang w:val="es-ES"/>
        </w:rPr>
        <w:t xml:space="preserve">). </w:t>
      </w:r>
      <w:r w:rsidRPr="00987404">
        <w:rPr>
          <w:rFonts w:ascii="Times New Roman" w:eastAsia="Times New Roman" w:hAnsi="Times New Roman"/>
          <w:color w:val="000000"/>
          <w:sz w:val="20"/>
          <w:szCs w:val="20"/>
          <w:lang w:eastAsia="es-PY"/>
        </w:rPr>
        <w:t xml:space="preserve">Aunque más del 60% de los pacientes con secuestro pulmonar extralobar coexisten con anomalías congénitas como hipoplasia, malformación adenomatoide quística o quiste broncogénico, no es frecuente su asociación con anormalidades congénitas de otros órganos, hay relatos de asociación con aplasia renal o con nefromas quísticos. </w:t>
      </w:r>
    </w:p>
    <w:p w:rsidR="004F2B68" w:rsidRPr="00987404" w:rsidRDefault="004F2B68" w:rsidP="004F2B68">
      <w:pPr>
        <w:autoSpaceDE w:val="0"/>
        <w:autoSpaceDN w:val="0"/>
        <w:adjustRightInd w:val="0"/>
        <w:spacing w:after="0"/>
        <w:jc w:val="both"/>
        <w:rPr>
          <w:rFonts w:ascii="Times New Roman" w:hAnsi="Times New Roman"/>
          <w:sz w:val="20"/>
          <w:szCs w:val="20"/>
        </w:rPr>
      </w:pPr>
    </w:p>
    <w:p w:rsidR="004F2B68" w:rsidRDefault="004F2B68" w:rsidP="004F2B68">
      <w:pPr>
        <w:spacing w:after="0"/>
        <w:rPr>
          <w:rFonts w:ascii="Times New Roman" w:hAnsi="Times New Roman"/>
          <w:b/>
          <w:color w:val="FF0000"/>
          <w:sz w:val="20"/>
          <w:szCs w:val="20"/>
        </w:rPr>
      </w:pPr>
      <w:r>
        <w:rPr>
          <w:rFonts w:ascii="Times New Roman" w:hAnsi="Times New Roman"/>
          <w:b/>
          <w:color w:val="FF0000"/>
          <w:sz w:val="20"/>
          <w:szCs w:val="20"/>
        </w:rPr>
        <w:t>33-</w:t>
      </w:r>
      <w:r w:rsidRPr="00877BF0">
        <w:rPr>
          <w:rFonts w:ascii="Times New Roman" w:hAnsi="Times New Roman"/>
          <w:b/>
          <w:color w:val="FF0000"/>
          <w:sz w:val="20"/>
          <w:szCs w:val="20"/>
        </w:rPr>
        <w:t xml:space="preserve">ABSCESO PULMONAR: SERIE DE CASOS </w:t>
      </w:r>
    </w:p>
    <w:p w:rsidR="009F387F" w:rsidRDefault="009F387F" w:rsidP="009F387F">
      <w:pPr>
        <w:spacing w:after="0"/>
        <w:rPr>
          <w:rFonts w:ascii="Times New Roman" w:eastAsia="Times New Roman" w:hAnsi="Times New Roman" w:cs="Times New Roman"/>
          <w:color w:val="000000"/>
          <w:sz w:val="20"/>
          <w:szCs w:val="20"/>
          <w:lang w:eastAsia="es-PY"/>
        </w:rPr>
      </w:pPr>
      <w:r w:rsidRPr="009F387F">
        <w:rPr>
          <w:rFonts w:ascii="Times New Roman" w:eastAsia="Times New Roman" w:hAnsi="Times New Roman" w:cs="Times New Roman"/>
          <w:color w:val="000000"/>
          <w:sz w:val="20"/>
          <w:szCs w:val="20"/>
          <w:lang w:eastAsia="es-PY"/>
        </w:rPr>
        <w:t>IRAZUSTA O,PRATT J, ROMAN M</w:t>
      </w:r>
      <w:r>
        <w:rPr>
          <w:rFonts w:ascii="Times New Roman" w:eastAsia="Times New Roman" w:hAnsi="Times New Roman" w:cs="Times New Roman"/>
          <w:color w:val="000000"/>
          <w:sz w:val="20"/>
          <w:szCs w:val="20"/>
          <w:lang w:eastAsia="es-PY"/>
        </w:rPr>
        <w:t>, PEREZ D</w:t>
      </w:r>
    </w:p>
    <w:p w:rsidR="009F387F" w:rsidRPr="00877BF0" w:rsidRDefault="009F387F" w:rsidP="004F2B68">
      <w:pPr>
        <w:spacing w:after="0"/>
        <w:rPr>
          <w:rFonts w:ascii="Times New Roman" w:hAnsi="Times New Roman"/>
          <w:b/>
          <w:color w:val="FF0000"/>
          <w:sz w:val="20"/>
          <w:szCs w:val="20"/>
        </w:rPr>
      </w:pPr>
      <w:r>
        <w:rPr>
          <w:rFonts w:ascii="Times New Roman" w:eastAsia="Times New Roman" w:hAnsi="Times New Roman" w:cs="Times New Roman"/>
          <w:color w:val="000000"/>
          <w:sz w:val="20"/>
          <w:szCs w:val="20"/>
          <w:lang w:eastAsia="es-PY"/>
        </w:rPr>
        <w:t>Dpto Docencia INERAM</w:t>
      </w:r>
    </w:p>
    <w:p w:rsidR="004F2B68" w:rsidRPr="005D5A85" w:rsidRDefault="004F2B68" w:rsidP="004F2B68">
      <w:pPr>
        <w:spacing w:after="0"/>
        <w:jc w:val="both"/>
        <w:rPr>
          <w:rFonts w:ascii="Times New Roman" w:hAnsi="Times New Roman"/>
          <w:b/>
          <w:sz w:val="20"/>
          <w:szCs w:val="20"/>
        </w:rPr>
      </w:pPr>
      <w:r w:rsidRPr="005D5A85">
        <w:rPr>
          <w:rFonts w:ascii="Times New Roman" w:hAnsi="Times New Roman"/>
          <w:b/>
          <w:sz w:val="20"/>
          <w:szCs w:val="20"/>
        </w:rPr>
        <w:t xml:space="preserve">Introducción: </w:t>
      </w:r>
      <w:r w:rsidRPr="005D5A85">
        <w:rPr>
          <w:rFonts w:ascii="Times New Roman" w:hAnsi="Times New Roman"/>
          <w:sz w:val="20"/>
          <w:szCs w:val="20"/>
        </w:rPr>
        <w:t>Los abscesos pulmonares son cavidades en el parénquima pulmonar con acumulación de tejido pulmonar necrosado y pus en su interior</w:t>
      </w:r>
      <w:r>
        <w:rPr>
          <w:rFonts w:ascii="Times New Roman" w:hAnsi="Times New Roman"/>
          <w:sz w:val="20"/>
          <w:szCs w:val="20"/>
        </w:rPr>
        <w:t xml:space="preserve">, </w:t>
      </w:r>
      <w:r w:rsidRPr="005D5A85">
        <w:rPr>
          <w:rFonts w:ascii="Times New Roman" w:hAnsi="Times New Roman"/>
          <w:sz w:val="20"/>
          <w:szCs w:val="20"/>
        </w:rPr>
        <w:t>causad</w:t>
      </w:r>
      <w:r>
        <w:rPr>
          <w:rFonts w:ascii="Times New Roman" w:hAnsi="Times New Roman"/>
          <w:sz w:val="20"/>
          <w:szCs w:val="20"/>
        </w:rPr>
        <w:t>as</w:t>
      </w:r>
      <w:r w:rsidRPr="005D5A85">
        <w:rPr>
          <w:rFonts w:ascii="Times New Roman" w:hAnsi="Times New Roman"/>
          <w:sz w:val="20"/>
          <w:szCs w:val="20"/>
        </w:rPr>
        <w:t xml:space="preserve"> por agentes microbianos.</w:t>
      </w:r>
      <w:r>
        <w:rPr>
          <w:rFonts w:ascii="Times New Roman" w:hAnsi="Times New Roman"/>
          <w:sz w:val="20"/>
          <w:szCs w:val="20"/>
        </w:rPr>
        <w:t xml:space="preserve"> El objetivo del trabajo es describir características clínicas de los casos vistos en hospital de referencia. </w:t>
      </w:r>
    </w:p>
    <w:p w:rsidR="004F2B68" w:rsidRPr="005D5A85" w:rsidRDefault="004F2B68" w:rsidP="004F2B68">
      <w:pPr>
        <w:spacing w:after="0"/>
        <w:jc w:val="both"/>
        <w:rPr>
          <w:rFonts w:ascii="Times New Roman" w:hAnsi="Times New Roman"/>
          <w:sz w:val="20"/>
          <w:szCs w:val="20"/>
        </w:rPr>
      </w:pPr>
      <w:r w:rsidRPr="005D5A85">
        <w:rPr>
          <w:rFonts w:ascii="Times New Roman" w:hAnsi="Times New Roman"/>
          <w:b/>
          <w:sz w:val="20"/>
          <w:szCs w:val="20"/>
        </w:rPr>
        <w:t xml:space="preserve">Material y Métodos: </w:t>
      </w:r>
      <w:r w:rsidRPr="005D5A85">
        <w:rPr>
          <w:rFonts w:ascii="Times New Roman" w:hAnsi="Times New Roman"/>
          <w:sz w:val="20"/>
          <w:szCs w:val="20"/>
        </w:rPr>
        <w:t xml:space="preserve">Estudio observacional, descriptivo de </w:t>
      </w:r>
      <w:r>
        <w:rPr>
          <w:rFonts w:ascii="Times New Roman" w:hAnsi="Times New Roman"/>
          <w:sz w:val="20"/>
          <w:szCs w:val="20"/>
        </w:rPr>
        <w:t xml:space="preserve">registros médicos </w:t>
      </w:r>
      <w:r w:rsidRPr="005D5A85">
        <w:rPr>
          <w:rFonts w:ascii="Times New Roman" w:hAnsi="Times New Roman"/>
          <w:sz w:val="20"/>
          <w:szCs w:val="20"/>
        </w:rPr>
        <w:t xml:space="preserve">de </w:t>
      </w:r>
      <w:r>
        <w:rPr>
          <w:rFonts w:ascii="Times New Roman" w:hAnsi="Times New Roman"/>
          <w:sz w:val="20"/>
          <w:szCs w:val="20"/>
        </w:rPr>
        <w:t xml:space="preserve">pacientes con diagnostico de </w:t>
      </w:r>
      <w:r w:rsidRPr="005D5A85">
        <w:rPr>
          <w:rFonts w:ascii="Times New Roman" w:hAnsi="Times New Roman"/>
          <w:sz w:val="20"/>
          <w:szCs w:val="20"/>
        </w:rPr>
        <w:t xml:space="preserve">absceso pulmonar estudiados en </w:t>
      </w:r>
      <w:r>
        <w:rPr>
          <w:rFonts w:ascii="Times New Roman" w:hAnsi="Times New Roman"/>
          <w:sz w:val="20"/>
          <w:szCs w:val="20"/>
        </w:rPr>
        <w:t>servicio de referencia</w:t>
      </w:r>
      <w:r w:rsidRPr="005D5A85">
        <w:rPr>
          <w:rFonts w:ascii="Times New Roman" w:hAnsi="Times New Roman"/>
          <w:sz w:val="20"/>
          <w:szCs w:val="20"/>
        </w:rPr>
        <w:t>, desde enero</w:t>
      </w:r>
      <w:r>
        <w:rPr>
          <w:rFonts w:ascii="Times New Roman" w:hAnsi="Times New Roman"/>
          <w:sz w:val="20"/>
          <w:szCs w:val="20"/>
        </w:rPr>
        <w:t>-</w:t>
      </w:r>
      <w:r w:rsidRPr="005D5A85">
        <w:rPr>
          <w:rFonts w:ascii="Times New Roman" w:hAnsi="Times New Roman"/>
          <w:sz w:val="20"/>
          <w:szCs w:val="20"/>
        </w:rPr>
        <w:t>2009 hasta diciembre</w:t>
      </w:r>
      <w:r>
        <w:rPr>
          <w:rFonts w:ascii="Times New Roman" w:hAnsi="Times New Roman"/>
          <w:sz w:val="20"/>
          <w:szCs w:val="20"/>
        </w:rPr>
        <w:t>-</w:t>
      </w:r>
      <w:r w:rsidRPr="005D5A85">
        <w:rPr>
          <w:rFonts w:ascii="Times New Roman" w:hAnsi="Times New Roman"/>
          <w:sz w:val="20"/>
          <w:szCs w:val="20"/>
        </w:rPr>
        <w:t xml:space="preserve">2013. Se excluyeron pacientes &lt; 18 años y se consignaron variables clínicas y terapéuticas.  </w:t>
      </w:r>
    </w:p>
    <w:p w:rsidR="004F2B68" w:rsidRPr="00107FEE" w:rsidRDefault="004F2B68" w:rsidP="004F2B68">
      <w:pPr>
        <w:spacing w:after="0"/>
        <w:jc w:val="both"/>
        <w:rPr>
          <w:rFonts w:ascii="Times New Roman" w:hAnsi="Times New Roman"/>
          <w:sz w:val="20"/>
          <w:szCs w:val="20"/>
        </w:rPr>
      </w:pPr>
      <w:r w:rsidRPr="005D5A85">
        <w:rPr>
          <w:rFonts w:ascii="Times New Roman" w:hAnsi="Times New Roman"/>
          <w:b/>
          <w:sz w:val="20"/>
          <w:szCs w:val="20"/>
        </w:rPr>
        <w:t>Resultados</w:t>
      </w:r>
      <w:r>
        <w:rPr>
          <w:rFonts w:ascii="Times New Roman" w:hAnsi="Times New Roman"/>
          <w:b/>
          <w:sz w:val="20"/>
          <w:szCs w:val="20"/>
        </w:rPr>
        <w:t xml:space="preserve">: </w:t>
      </w:r>
      <w:r w:rsidRPr="00107FEE">
        <w:rPr>
          <w:rFonts w:ascii="Times New Roman" w:hAnsi="Times New Roman"/>
          <w:sz w:val="20"/>
          <w:szCs w:val="20"/>
        </w:rPr>
        <w:t xml:space="preserve">Veintitrés </w:t>
      </w:r>
      <w:r>
        <w:rPr>
          <w:rFonts w:ascii="Times New Roman" w:hAnsi="Times New Roman"/>
          <w:sz w:val="20"/>
          <w:szCs w:val="20"/>
        </w:rPr>
        <w:t xml:space="preserve">pacientes (16 hombres) fueron incluidos, con edad promedio de 44 años (rango 20-74). Motivo de consulta: hemoptisis 35%, dolor torácico 22% y fiebre 17%. La duración promedio de síntomas: 41 días (rango 3-150) y las comorbilidades consignadas fueron: etilismo 52%, tabaquismo 43%, diabetes mellitus 17%, epilepsia 13%. El 48% refería uso previo de antibióticos antes de la consulta. En el 56% no se obtuvo desarrollo de gérmenes patógenos, en el 13% creció </w:t>
      </w:r>
      <w:r w:rsidRPr="004F47A7">
        <w:rPr>
          <w:rFonts w:ascii="Times New Roman" w:hAnsi="Times New Roman"/>
          <w:i/>
          <w:sz w:val="20"/>
          <w:szCs w:val="20"/>
        </w:rPr>
        <w:t>st</w:t>
      </w:r>
      <w:r>
        <w:rPr>
          <w:rFonts w:ascii="Times New Roman" w:hAnsi="Times New Roman"/>
          <w:i/>
          <w:sz w:val="20"/>
          <w:szCs w:val="20"/>
        </w:rPr>
        <w:t>a</w:t>
      </w:r>
      <w:r w:rsidRPr="004F47A7">
        <w:rPr>
          <w:rFonts w:ascii="Times New Roman" w:hAnsi="Times New Roman"/>
          <w:i/>
          <w:sz w:val="20"/>
          <w:szCs w:val="20"/>
        </w:rPr>
        <w:t>phylococcus aureus</w:t>
      </w:r>
      <w:r>
        <w:rPr>
          <w:rFonts w:ascii="Times New Roman" w:hAnsi="Times New Roman"/>
          <w:sz w:val="20"/>
          <w:szCs w:val="20"/>
        </w:rPr>
        <w:t xml:space="preserve"> (quizás valga la pena mencionar los otros gérmenes). BAAR en esputo y Test rápido para HIV negativos en todos los casos. La afectación radiológica denotó afección medial o basal en 69% de los casos. Se utilizó amipicilina sulbactam más otro antibiótico en 43% de los casos y ceftriaxona más clindamicina en 30%. El promedio de días de internación fue de 19 días (rango 7-33) y en 87% se constató cura. El 13% abandonó terapéutica </w:t>
      </w:r>
    </w:p>
    <w:p w:rsidR="004F2B68" w:rsidRDefault="004F2B68" w:rsidP="004F2B68">
      <w:pPr>
        <w:spacing w:after="0"/>
        <w:jc w:val="both"/>
        <w:rPr>
          <w:rFonts w:ascii="Times New Roman" w:hAnsi="Times New Roman"/>
          <w:sz w:val="20"/>
          <w:szCs w:val="20"/>
        </w:rPr>
      </w:pPr>
      <w:r w:rsidRPr="005D5A85">
        <w:rPr>
          <w:rFonts w:ascii="Times New Roman" w:hAnsi="Times New Roman"/>
          <w:b/>
          <w:sz w:val="20"/>
          <w:szCs w:val="20"/>
        </w:rPr>
        <w:t xml:space="preserve">Discusión: </w:t>
      </w:r>
      <w:r w:rsidRPr="002A000D">
        <w:rPr>
          <w:rFonts w:ascii="Times New Roman" w:hAnsi="Times New Roman"/>
          <w:sz w:val="20"/>
          <w:szCs w:val="20"/>
        </w:rPr>
        <w:t>En esta serie llama la atención l</w:t>
      </w:r>
      <w:r>
        <w:rPr>
          <w:rFonts w:ascii="Times New Roman" w:hAnsi="Times New Roman"/>
          <w:sz w:val="20"/>
          <w:szCs w:val="20"/>
        </w:rPr>
        <w:t>o</w:t>
      </w:r>
      <w:r w:rsidRPr="002A000D">
        <w:rPr>
          <w:rFonts w:ascii="Times New Roman" w:hAnsi="Times New Roman"/>
          <w:sz w:val="20"/>
          <w:szCs w:val="20"/>
        </w:rPr>
        <w:t xml:space="preserve"> prolongad</w:t>
      </w:r>
      <w:r>
        <w:rPr>
          <w:rFonts w:ascii="Times New Roman" w:hAnsi="Times New Roman"/>
          <w:sz w:val="20"/>
          <w:szCs w:val="20"/>
        </w:rPr>
        <w:t xml:space="preserve">o de los síntomas antes de la consulta. Importante frecuencia de comorbilidades. La baja rentabilidad microbiológica probablemente se debe a uso previo de antibióticos ya que rutinariamente no disponemos de cultivos para anaerobios. El tratamiento medico (antibiótico) conlleva usualmente desenlaces satisfactorios pese al drop-out consignado </w:t>
      </w:r>
    </w:p>
    <w:p w:rsidR="004F2B68" w:rsidRDefault="004F2B68" w:rsidP="004F2B68">
      <w:pPr>
        <w:spacing w:after="0"/>
        <w:jc w:val="both"/>
        <w:rPr>
          <w:rFonts w:ascii="Times New Roman" w:hAnsi="Times New Roman" w:cs="Times New Roman"/>
          <w:sz w:val="20"/>
          <w:szCs w:val="20"/>
        </w:rPr>
      </w:pPr>
    </w:p>
    <w:p w:rsidR="004F2B68" w:rsidRDefault="004F2B68" w:rsidP="004F2B68">
      <w:pPr>
        <w:spacing w:after="0"/>
        <w:jc w:val="both"/>
        <w:rPr>
          <w:rFonts w:ascii="Times New Roman" w:hAnsi="Times New Roman"/>
          <w:b/>
          <w:color w:val="FF0000"/>
          <w:sz w:val="20"/>
          <w:szCs w:val="20"/>
        </w:rPr>
      </w:pPr>
      <w:r>
        <w:rPr>
          <w:rFonts w:ascii="Times New Roman" w:hAnsi="Times New Roman"/>
          <w:b/>
          <w:color w:val="FF0000"/>
          <w:sz w:val="20"/>
          <w:szCs w:val="20"/>
        </w:rPr>
        <w:t xml:space="preserve">34- </w:t>
      </w:r>
      <w:r w:rsidRPr="00CF2B40">
        <w:rPr>
          <w:rFonts w:ascii="Times New Roman" w:hAnsi="Times New Roman"/>
          <w:b/>
          <w:color w:val="FF0000"/>
          <w:sz w:val="20"/>
          <w:szCs w:val="20"/>
        </w:rPr>
        <w:t>ESPIROMETRIA EN ADULTOS MAYORES</w:t>
      </w:r>
      <w:r>
        <w:rPr>
          <w:rFonts w:ascii="Times New Roman" w:hAnsi="Times New Roman"/>
          <w:b/>
          <w:color w:val="FF0000"/>
          <w:sz w:val="20"/>
          <w:szCs w:val="20"/>
        </w:rPr>
        <w:t xml:space="preserve">. UN ANALISIS </w:t>
      </w:r>
      <w:r w:rsidR="007D1A4D">
        <w:rPr>
          <w:rFonts w:ascii="Times New Roman" w:hAnsi="Times New Roman"/>
          <w:b/>
          <w:color w:val="FF0000"/>
          <w:sz w:val="20"/>
          <w:szCs w:val="20"/>
        </w:rPr>
        <w:t>CRÍTICO</w:t>
      </w:r>
    </w:p>
    <w:p w:rsidR="007D1A4D" w:rsidRDefault="007D1A4D" w:rsidP="007D1A4D">
      <w:pPr>
        <w:spacing w:after="0"/>
        <w:jc w:val="both"/>
        <w:rPr>
          <w:rFonts w:ascii="Times New Roman" w:eastAsia="Times New Roman" w:hAnsi="Times New Roman" w:cs="Times New Roman"/>
          <w:color w:val="000000"/>
          <w:sz w:val="20"/>
          <w:szCs w:val="20"/>
          <w:lang w:eastAsia="es-PY"/>
        </w:rPr>
      </w:pPr>
      <w:r w:rsidRPr="007D1A4D">
        <w:rPr>
          <w:rFonts w:ascii="Times New Roman" w:eastAsia="Times New Roman" w:hAnsi="Times New Roman" w:cs="Times New Roman"/>
          <w:color w:val="000000"/>
          <w:sz w:val="20"/>
          <w:szCs w:val="20"/>
          <w:lang w:eastAsia="es-PY"/>
        </w:rPr>
        <w:t xml:space="preserve">MARTINEZ H, OJEDA M, </w:t>
      </w:r>
      <w:r>
        <w:rPr>
          <w:rFonts w:ascii="Times New Roman" w:eastAsia="Times New Roman" w:hAnsi="Times New Roman" w:cs="Times New Roman"/>
          <w:color w:val="000000"/>
          <w:sz w:val="20"/>
          <w:szCs w:val="20"/>
          <w:lang w:eastAsia="es-PY"/>
        </w:rPr>
        <w:t>PEREZ D.</w:t>
      </w:r>
    </w:p>
    <w:p w:rsidR="007D1A4D" w:rsidRPr="00CF2B40" w:rsidRDefault="007D1A4D" w:rsidP="004F2B68">
      <w:pPr>
        <w:spacing w:after="0"/>
        <w:jc w:val="both"/>
        <w:rPr>
          <w:rFonts w:ascii="Times New Roman" w:hAnsi="Times New Roman"/>
          <w:b/>
          <w:color w:val="FF0000"/>
          <w:sz w:val="20"/>
          <w:szCs w:val="20"/>
        </w:rPr>
      </w:pPr>
      <w:r>
        <w:rPr>
          <w:rFonts w:ascii="Times New Roman" w:eastAsia="Times New Roman" w:hAnsi="Times New Roman" w:cs="Times New Roman"/>
          <w:color w:val="000000"/>
          <w:sz w:val="20"/>
          <w:szCs w:val="20"/>
          <w:lang w:eastAsia="es-PY"/>
        </w:rPr>
        <w:t>Dpto Docencia INERAM</w:t>
      </w:r>
    </w:p>
    <w:p w:rsidR="004F2B68" w:rsidRPr="002728D0" w:rsidRDefault="007D1A4D" w:rsidP="004F2B68">
      <w:pPr>
        <w:spacing w:after="0"/>
        <w:jc w:val="both"/>
        <w:rPr>
          <w:rFonts w:ascii="Times New Roman" w:hAnsi="Times New Roman"/>
          <w:sz w:val="20"/>
          <w:szCs w:val="20"/>
          <w:lang w:val="es-ES" w:eastAsia="ja-JP"/>
        </w:rPr>
      </w:pPr>
      <w:r w:rsidRPr="002728D0">
        <w:rPr>
          <w:rFonts w:ascii="Times New Roman" w:hAnsi="Times New Roman"/>
          <w:b/>
          <w:bCs/>
          <w:sz w:val="20"/>
          <w:szCs w:val="20"/>
          <w:lang w:val="es-ES" w:eastAsia="ja-JP"/>
        </w:rPr>
        <w:t>I</w:t>
      </w:r>
      <w:r>
        <w:rPr>
          <w:rFonts w:ascii="Times New Roman" w:hAnsi="Times New Roman"/>
          <w:b/>
          <w:bCs/>
          <w:sz w:val="20"/>
          <w:szCs w:val="20"/>
          <w:lang w:val="es-ES" w:eastAsia="ja-JP"/>
        </w:rPr>
        <w:t>ntroducción</w:t>
      </w:r>
      <w:r w:rsidR="004F2B68" w:rsidRPr="002728D0">
        <w:rPr>
          <w:rFonts w:ascii="Times New Roman" w:hAnsi="Times New Roman"/>
          <w:b/>
          <w:bCs/>
          <w:sz w:val="20"/>
          <w:szCs w:val="20"/>
          <w:lang w:val="es-ES" w:eastAsia="ja-JP"/>
        </w:rPr>
        <w:t xml:space="preserve">: </w:t>
      </w:r>
      <w:r w:rsidR="004F2B68" w:rsidRPr="002728D0">
        <w:rPr>
          <w:rFonts w:ascii="Times New Roman" w:hAnsi="Times New Roman"/>
          <w:sz w:val="20"/>
          <w:szCs w:val="20"/>
          <w:lang w:val="es-ES" w:eastAsia="ja-JP"/>
        </w:rPr>
        <w:t xml:space="preserve">La literatura neumológica internacional actualmente dispone de pocos datos </w:t>
      </w:r>
      <w:r w:rsidR="004F2B68">
        <w:rPr>
          <w:rFonts w:ascii="Times New Roman" w:hAnsi="Times New Roman"/>
          <w:sz w:val="20"/>
          <w:szCs w:val="20"/>
          <w:lang w:val="es-ES" w:eastAsia="ja-JP"/>
        </w:rPr>
        <w:t>sobre</w:t>
      </w:r>
      <w:r w:rsidR="004F2B68" w:rsidRPr="002728D0">
        <w:rPr>
          <w:rFonts w:ascii="Times New Roman" w:hAnsi="Times New Roman"/>
          <w:sz w:val="20"/>
          <w:szCs w:val="20"/>
          <w:lang w:val="es-ES" w:eastAsia="ja-JP"/>
        </w:rPr>
        <w:t xml:space="preserve"> los valores espirométricos de referencia en la población </w:t>
      </w:r>
      <w:r w:rsidR="004F2B68">
        <w:rPr>
          <w:rFonts w:ascii="Times New Roman" w:hAnsi="Times New Roman"/>
          <w:sz w:val="20"/>
          <w:szCs w:val="20"/>
          <w:lang w:val="es-ES" w:eastAsia="ja-JP"/>
        </w:rPr>
        <w:t>&gt;</w:t>
      </w:r>
      <w:r w:rsidR="004F2B68" w:rsidRPr="002728D0">
        <w:rPr>
          <w:rFonts w:ascii="Times New Roman" w:hAnsi="Times New Roman"/>
          <w:sz w:val="20"/>
          <w:szCs w:val="20"/>
          <w:lang w:val="es-ES" w:eastAsia="ja-JP"/>
        </w:rPr>
        <w:t xml:space="preserve"> 80 años. </w:t>
      </w:r>
      <w:r w:rsidR="004F2B68" w:rsidRPr="002728D0">
        <w:rPr>
          <w:rFonts w:ascii="Times New Roman" w:hAnsi="Times New Roman"/>
          <w:sz w:val="20"/>
          <w:szCs w:val="20"/>
          <w:lang w:eastAsia="ja-JP"/>
        </w:rPr>
        <w:t xml:space="preserve">El objetivo de este estudio es </w:t>
      </w:r>
      <w:r w:rsidR="004F2B68" w:rsidRPr="002728D0">
        <w:rPr>
          <w:rFonts w:ascii="Times New Roman" w:hAnsi="Times New Roman"/>
          <w:sz w:val="20"/>
          <w:szCs w:val="20"/>
          <w:lang w:val="es-ES"/>
        </w:rPr>
        <w:t xml:space="preserve">comparar los valores previstos por ecuaciones de a los valores obtenidos </w:t>
      </w:r>
      <w:r w:rsidR="004F2B68" w:rsidRPr="002728D0">
        <w:rPr>
          <w:rFonts w:ascii="Times New Roman" w:hAnsi="Times New Roman"/>
          <w:sz w:val="20"/>
          <w:szCs w:val="20"/>
          <w:lang w:eastAsia="ja-JP"/>
        </w:rPr>
        <w:t xml:space="preserve">en </w:t>
      </w:r>
      <w:r w:rsidR="004F2B68">
        <w:rPr>
          <w:rFonts w:ascii="Times New Roman" w:hAnsi="Times New Roman"/>
          <w:sz w:val="20"/>
          <w:szCs w:val="20"/>
          <w:lang w:eastAsia="ja-JP"/>
        </w:rPr>
        <w:t xml:space="preserve">individuos </w:t>
      </w:r>
      <w:r w:rsidR="004F2B68" w:rsidRPr="002728D0">
        <w:rPr>
          <w:rFonts w:ascii="Times New Roman" w:hAnsi="Times New Roman"/>
          <w:sz w:val="20"/>
          <w:szCs w:val="20"/>
          <w:lang w:eastAsia="ja-JP"/>
        </w:rPr>
        <w:t xml:space="preserve">mayores de 80 años </w:t>
      </w:r>
      <w:r w:rsidR="004F2B68" w:rsidRPr="002728D0">
        <w:rPr>
          <w:rFonts w:ascii="Times New Roman" w:hAnsi="Times New Roman"/>
          <w:sz w:val="20"/>
          <w:szCs w:val="20"/>
          <w:lang w:val="es-ES"/>
        </w:rPr>
        <w:t>de nuestro país.</w:t>
      </w:r>
    </w:p>
    <w:p w:rsidR="004F2B68" w:rsidRPr="002728D0" w:rsidRDefault="004F2B68" w:rsidP="004F2B68">
      <w:pPr>
        <w:spacing w:after="0"/>
        <w:jc w:val="both"/>
        <w:rPr>
          <w:rFonts w:ascii="Times New Roman" w:hAnsi="Times New Roman"/>
          <w:sz w:val="20"/>
          <w:szCs w:val="20"/>
          <w:lang w:val="es-ES" w:eastAsia="ja-JP"/>
        </w:rPr>
      </w:pPr>
      <w:r w:rsidRPr="002728D0">
        <w:rPr>
          <w:rFonts w:ascii="Times New Roman" w:hAnsi="Times New Roman"/>
          <w:b/>
          <w:bCs/>
          <w:sz w:val="20"/>
          <w:szCs w:val="20"/>
          <w:lang w:val="es-ES" w:eastAsia="ja-JP"/>
        </w:rPr>
        <w:t>M</w:t>
      </w:r>
      <w:r>
        <w:rPr>
          <w:rFonts w:ascii="Times New Roman" w:hAnsi="Times New Roman"/>
          <w:b/>
          <w:bCs/>
          <w:sz w:val="20"/>
          <w:szCs w:val="20"/>
          <w:lang w:val="es-ES" w:eastAsia="ja-JP"/>
        </w:rPr>
        <w:t xml:space="preserve">aterial y </w:t>
      </w:r>
      <w:r w:rsidR="007D1A4D">
        <w:rPr>
          <w:rFonts w:ascii="Times New Roman" w:hAnsi="Times New Roman"/>
          <w:b/>
          <w:bCs/>
          <w:sz w:val="20"/>
          <w:szCs w:val="20"/>
          <w:lang w:val="es-ES" w:eastAsia="ja-JP"/>
        </w:rPr>
        <w:t>Métodos</w:t>
      </w:r>
      <w:r w:rsidRPr="002728D0">
        <w:rPr>
          <w:rFonts w:ascii="Times New Roman" w:hAnsi="Times New Roman"/>
          <w:b/>
          <w:bCs/>
          <w:sz w:val="20"/>
          <w:szCs w:val="20"/>
          <w:lang w:val="es-ES" w:eastAsia="ja-JP"/>
        </w:rPr>
        <w:t xml:space="preserve">: </w:t>
      </w:r>
      <w:r w:rsidRPr="009F4058">
        <w:rPr>
          <w:rFonts w:ascii="Times New Roman" w:hAnsi="Times New Roman"/>
          <w:bCs/>
          <w:sz w:val="20"/>
          <w:szCs w:val="20"/>
          <w:lang w:val="es-ES" w:eastAsia="ja-JP"/>
        </w:rPr>
        <w:t>Mediante un estudio observacional s</w:t>
      </w:r>
      <w:r w:rsidRPr="009F4058">
        <w:rPr>
          <w:rFonts w:ascii="Times New Roman" w:hAnsi="Times New Roman"/>
          <w:sz w:val="20"/>
          <w:szCs w:val="20"/>
          <w:lang w:val="es-ES" w:eastAsia="ja-JP"/>
        </w:rPr>
        <w:t xml:space="preserve">e efectuó espirometría forzada en una muestra poblacional de </w:t>
      </w:r>
      <w:r>
        <w:rPr>
          <w:rFonts w:ascii="Times New Roman" w:hAnsi="Times New Roman"/>
          <w:sz w:val="20"/>
          <w:szCs w:val="20"/>
          <w:lang w:val="es-ES" w:eastAsia="ja-JP"/>
        </w:rPr>
        <w:t xml:space="preserve">adultos mayores </w:t>
      </w:r>
      <w:r w:rsidRPr="009F4058">
        <w:rPr>
          <w:rFonts w:ascii="Times New Roman" w:hAnsi="Times New Roman"/>
          <w:sz w:val="20"/>
          <w:szCs w:val="20"/>
          <w:lang w:val="es-ES" w:eastAsia="ja-JP"/>
        </w:rPr>
        <w:t>sanos, que nunca fumaron, se compararon los valores obtenidos</w:t>
      </w:r>
      <w:r w:rsidRPr="002728D0">
        <w:rPr>
          <w:rFonts w:ascii="Times New Roman" w:hAnsi="Times New Roman"/>
          <w:sz w:val="20"/>
          <w:szCs w:val="20"/>
          <w:lang w:val="es-ES" w:eastAsia="ja-JP"/>
        </w:rPr>
        <w:t xml:space="preserve"> a las ecuaciones de referencia de Crapo, Knudson, Enright y Arnold (Caucásico), Pereira</w:t>
      </w:r>
      <w:r>
        <w:rPr>
          <w:rFonts w:ascii="Times New Roman" w:hAnsi="Times New Roman"/>
          <w:sz w:val="20"/>
          <w:szCs w:val="20"/>
          <w:lang w:val="es-ES" w:eastAsia="ja-JP"/>
        </w:rPr>
        <w:t xml:space="preserve">, </w:t>
      </w:r>
      <w:r w:rsidRPr="002728D0">
        <w:rPr>
          <w:rFonts w:ascii="Times New Roman" w:hAnsi="Times New Roman"/>
          <w:sz w:val="20"/>
          <w:szCs w:val="20"/>
          <w:lang w:val="es-ES" w:eastAsia="ja-JP"/>
        </w:rPr>
        <w:t>Pérez-Padilla (PLATINO)</w:t>
      </w:r>
      <w:r>
        <w:rPr>
          <w:rFonts w:ascii="Times New Roman" w:hAnsi="Times New Roman"/>
          <w:sz w:val="20"/>
          <w:szCs w:val="20"/>
          <w:lang w:val="es-ES" w:eastAsia="ja-JP"/>
        </w:rPr>
        <w:t xml:space="preserve"> y el GLI (Global Lungs Initiatives) </w:t>
      </w:r>
      <w:r w:rsidRPr="002728D0">
        <w:rPr>
          <w:rFonts w:ascii="Times New Roman" w:hAnsi="Times New Roman"/>
          <w:sz w:val="20"/>
          <w:szCs w:val="20"/>
          <w:lang w:val="es-ES" w:eastAsia="ja-JP"/>
        </w:rPr>
        <w:t xml:space="preserve">. </w:t>
      </w:r>
      <w:r>
        <w:rPr>
          <w:rFonts w:ascii="Times New Roman" w:hAnsi="Times New Roman"/>
          <w:sz w:val="20"/>
          <w:szCs w:val="20"/>
          <w:lang w:val="es-ES" w:eastAsia="ja-JP"/>
        </w:rPr>
        <w:t>Se consideró buen ajuste cuando dicha diferencia fue menor de 100ml. Para analizar la diferencia estadística entre el valor medido y el valor esperado se utilizo prueba t para muestras relacionadas.</w:t>
      </w:r>
    </w:p>
    <w:p w:rsidR="004F2B68" w:rsidRPr="002728D0" w:rsidRDefault="004F2B68" w:rsidP="004F2B68">
      <w:pPr>
        <w:spacing w:after="0"/>
        <w:jc w:val="both"/>
        <w:rPr>
          <w:rFonts w:ascii="Times New Roman" w:hAnsi="Times New Roman"/>
          <w:sz w:val="20"/>
          <w:szCs w:val="20"/>
          <w:lang w:val="es-ES" w:eastAsia="ja-JP"/>
        </w:rPr>
      </w:pPr>
      <w:r w:rsidRPr="002728D0">
        <w:rPr>
          <w:rFonts w:ascii="Times New Roman" w:hAnsi="Times New Roman"/>
          <w:b/>
          <w:bCs/>
          <w:sz w:val="20"/>
          <w:szCs w:val="20"/>
          <w:lang w:val="es-ES" w:eastAsia="ja-JP"/>
        </w:rPr>
        <w:t>R</w:t>
      </w:r>
      <w:r>
        <w:rPr>
          <w:rFonts w:ascii="Times New Roman" w:hAnsi="Times New Roman"/>
          <w:b/>
          <w:bCs/>
          <w:sz w:val="20"/>
          <w:szCs w:val="20"/>
          <w:lang w:val="es-ES" w:eastAsia="ja-JP"/>
        </w:rPr>
        <w:t xml:space="preserve">esultados </w:t>
      </w:r>
      <w:r>
        <w:rPr>
          <w:rFonts w:ascii="Times New Roman" w:hAnsi="Times New Roman"/>
          <w:sz w:val="20"/>
          <w:szCs w:val="20"/>
          <w:lang w:val="es-ES" w:eastAsia="ja-JP"/>
        </w:rPr>
        <w:t xml:space="preserve">Veintisiete adultos mayores (13 del sexo </w:t>
      </w:r>
      <w:r w:rsidRPr="00FA4305">
        <w:rPr>
          <w:rFonts w:ascii="Times New Roman" w:hAnsi="Times New Roman"/>
          <w:sz w:val="20"/>
          <w:szCs w:val="20"/>
          <w:lang w:val="es-ES" w:eastAsia="ja-JP"/>
        </w:rPr>
        <w:t xml:space="preserve">masculino, </w:t>
      </w:r>
      <w:r w:rsidRPr="00B25E8D">
        <w:rPr>
          <w:rFonts w:ascii="Times New Roman" w:hAnsi="Times New Roman"/>
          <w:sz w:val="20"/>
          <w:szCs w:val="20"/>
          <w:lang w:val="es-ES" w:eastAsia="ja-JP"/>
        </w:rPr>
        <w:t>edad 82.5</w:t>
      </w:r>
      <w:r w:rsidRPr="00B25E8D">
        <w:rPr>
          <w:rFonts w:ascii="Times New Roman" w:eastAsia="Times New Roman" w:hAnsi="Times New Roman"/>
          <w:color w:val="000000"/>
          <w:sz w:val="20"/>
          <w:szCs w:val="20"/>
        </w:rPr>
        <w:t>± 2.7años, h=165.7 ± 5.26</w:t>
      </w:r>
      <w:r>
        <w:rPr>
          <w:rFonts w:ascii="Times New Roman" w:eastAsia="Times New Roman" w:hAnsi="Times New Roman"/>
          <w:color w:val="000000"/>
          <w:sz w:val="20"/>
          <w:szCs w:val="20"/>
        </w:rPr>
        <w:t xml:space="preserve">cm  y 14 mujeres, </w:t>
      </w:r>
      <w:r w:rsidRPr="00B25E8D">
        <w:rPr>
          <w:rFonts w:ascii="Times New Roman" w:eastAsia="Times New Roman" w:hAnsi="Times New Roman"/>
          <w:color w:val="000000"/>
          <w:sz w:val="20"/>
          <w:szCs w:val="20"/>
        </w:rPr>
        <w:t>edad 83.9 ± 3.7años y h=156.4 ± 5.95cm</w:t>
      </w:r>
      <w:r>
        <w:rPr>
          <w:rFonts w:ascii="Times New Roman" w:eastAsia="Times New Roman" w:hAnsi="Times New Roman"/>
          <w:color w:val="000000"/>
          <w:sz w:val="20"/>
          <w:szCs w:val="20"/>
        </w:rPr>
        <w:t>)</w:t>
      </w:r>
      <w:r w:rsidRPr="00FA4305">
        <w:rPr>
          <w:rFonts w:ascii="Times New Roman" w:hAnsi="Times New Roman"/>
          <w:sz w:val="20"/>
          <w:szCs w:val="20"/>
          <w:lang w:val="es-ES" w:eastAsia="ja-JP"/>
        </w:rPr>
        <w:t>,</w:t>
      </w:r>
      <w:r>
        <w:rPr>
          <w:rFonts w:ascii="Times New Roman" w:hAnsi="Times New Roman"/>
          <w:sz w:val="20"/>
          <w:szCs w:val="20"/>
          <w:lang w:val="es-ES" w:eastAsia="ja-JP"/>
        </w:rPr>
        <w:t xml:space="preserve"> realizaron maniobras espiratorias forzadas de buena calidad. Se constataron </w:t>
      </w:r>
      <w:r w:rsidRPr="002728D0">
        <w:rPr>
          <w:rFonts w:ascii="Times New Roman" w:hAnsi="Times New Roman"/>
          <w:sz w:val="20"/>
          <w:szCs w:val="20"/>
          <w:lang w:val="es-ES" w:eastAsia="ja-JP"/>
        </w:rPr>
        <w:t xml:space="preserve">diferencias dispares </w:t>
      </w:r>
      <w:r>
        <w:rPr>
          <w:rFonts w:ascii="Times New Roman" w:hAnsi="Times New Roman"/>
          <w:sz w:val="20"/>
          <w:szCs w:val="20"/>
          <w:lang w:val="es-ES" w:eastAsia="ja-JP"/>
        </w:rPr>
        <w:t xml:space="preserve">(&gt;100ml) </w:t>
      </w:r>
      <w:r w:rsidRPr="002728D0">
        <w:rPr>
          <w:rFonts w:ascii="Times New Roman" w:hAnsi="Times New Roman"/>
          <w:sz w:val="20"/>
          <w:szCs w:val="20"/>
          <w:lang w:val="es-ES" w:eastAsia="ja-JP"/>
        </w:rPr>
        <w:t xml:space="preserve">entre los valores esperados de Capacidad Vital Forzada (CVF) y Volumen Espiratorio Forzado en un segundo (VEF1) </w:t>
      </w:r>
      <w:r>
        <w:rPr>
          <w:rFonts w:ascii="Times New Roman" w:hAnsi="Times New Roman"/>
          <w:sz w:val="20"/>
          <w:szCs w:val="20"/>
          <w:lang w:val="es-ES" w:eastAsia="ja-JP"/>
        </w:rPr>
        <w:t xml:space="preserve">y los </w:t>
      </w:r>
      <w:r w:rsidRPr="002728D0">
        <w:rPr>
          <w:rFonts w:ascii="Times New Roman" w:hAnsi="Times New Roman"/>
          <w:sz w:val="20"/>
          <w:szCs w:val="20"/>
          <w:lang w:val="es-ES" w:eastAsia="ja-JP"/>
        </w:rPr>
        <w:t>observados</w:t>
      </w:r>
      <w:r>
        <w:rPr>
          <w:rFonts w:ascii="Times New Roman" w:hAnsi="Times New Roman"/>
          <w:sz w:val="20"/>
          <w:szCs w:val="20"/>
          <w:lang w:val="es-ES" w:eastAsia="ja-JP"/>
        </w:rPr>
        <w:t xml:space="preserve">. Test de student: P &gt; 0.05.  El LIN de la tasa VEF1/CV es de 60 para hombres y mujeres según Pérez-Padilla. A excepción de valores esperados para CVF en mujeres, los previstos por el GLI apuntan a valores inferiores importantes.   </w:t>
      </w:r>
    </w:p>
    <w:p w:rsidR="004F2B68" w:rsidRDefault="007D1A4D" w:rsidP="004F2B68">
      <w:pPr>
        <w:spacing w:after="0"/>
        <w:jc w:val="both"/>
        <w:rPr>
          <w:rFonts w:ascii="Times New Roman" w:hAnsi="Times New Roman"/>
          <w:bCs/>
          <w:sz w:val="20"/>
          <w:szCs w:val="20"/>
          <w:lang w:val="es-ES" w:eastAsia="ja-JP"/>
        </w:rPr>
      </w:pPr>
      <w:r w:rsidRPr="002728D0">
        <w:rPr>
          <w:rFonts w:ascii="Times New Roman" w:hAnsi="Times New Roman"/>
          <w:b/>
          <w:bCs/>
          <w:sz w:val="20"/>
          <w:szCs w:val="20"/>
          <w:lang w:val="es-ES" w:eastAsia="ja-JP"/>
        </w:rPr>
        <w:t>C</w:t>
      </w:r>
      <w:r>
        <w:rPr>
          <w:rFonts w:ascii="Times New Roman" w:hAnsi="Times New Roman"/>
          <w:b/>
          <w:bCs/>
          <w:sz w:val="20"/>
          <w:szCs w:val="20"/>
          <w:lang w:val="es-ES" w:eastAsia="ja-JP"/>
        </w:rPr>
        <w:t>onclusión</w:t>
      </w:r>
      <w:r w:rsidR="004F2B68" w:rsidRPr="002728D0">
        <w:rPr>
          <w:rFonts w:ascii="Times New Roman" w:hAnsi="Times New Roman"/>
          <w:b/>
          <w:bCs/>
          <w:sz w:val="20"/>
          <w:szCs w:val="20"/>
          <w:lang w:val="es-ES" w:eastAsia="ja-JP"/>
        </w:rPr>
        <w:t xml:space="preserve">: </w:t>
      </w:r>
      <w:r w:rsidR="004F2B68" w:rsidRPr="00425BF7">
        <w:rPr>
          <w:rFonts w:ascii="Times New Roman" w:hAnsi="Times New Roman"/>
          <w:bCs/>
          <w:sz w:val="20"/>
          <w:szCs w:val="20"/>
          <w:lang w:val="es-ES" w:eastAsia="ja-JP"/>
        </w:rPr>
        <w:t xml:space="preserve">La aplicación de ecuaciones de predicción derivadas a partir de adultos más jóvenes puede ser inapropiadas debido a la relación entre la función pulmonar </w:t>
      </w:r>
      <w:r w:rsidR="004F2B68">
        <w:rPr>
          <w:rFonts w:ascii="Times New Roman" w:hAnsi="Times New Roman"/>
          <w:bCs/>
          <w:sz w:val="20"/>
          <w:szCs w:val="20"/>
          <w:lang w:val="es-ES" w:eastAsia="ja-JP"/>
        </w:rPr>
        <w:t xml:space="preserve">con </w:t>
      </w:r>
      <w:r w:rsidR="004F2B68" w:rsidRPr="00425BF7">
        <w:rPr>
          <w:rFonts w:ascii="Times New Roman" w:hAnsi="Times New Roman"/>
          <w:bCs/>
          <w:sz w:val="20"/>
          <w:szCs w:val="20"/>
          <w:lang w:val="es-ES" w:eastAsia="ja-JP"/>
        </w:rPr>
        <w:t>la edad</w:t>
      </w:r>
      <w:r w:rsidR="004F2B68">
        <w:rPr>
          <w:rFonts w:ascii="Times New Roman" w:hAnsi="Times New Roman"/>
          <w:bCs/>
          <w:sz w:val="20"/>
          <w:szCs w:val="20"/>
          <w:lang w:val="es-ES" w:eastAsia="ja-JP"/>
        </w:rPr>
        <w:t xml:space="preserve"> o la altura podría cambiar en etapas avanzadas de la vida</w:t>
      </w:r>
      <w:r w:rsidR="004F2B68" w:rsidRPr="00425BF7">
        <w:rPr>
          <w:rFonts w:ascii="Times New Roman" w:hAnsi="Times New Roman"/>
          <w:bCs/>
          <w:sz w:val="20"/>
          <w:szCs w:val="20"/>
          <w:lang w:val="es-ES" w:eastAsia="ja-JP"/>
        </w:rPr>
        <w:t xml:space="preserve">. Probablemente el tamaño pequeño de la muestra explica la ausencia de hallazgos </w:t>
      </w:r>
      <w:r w:rsidR="004F2B68" w:rsidRPr="00425BF7">
        <w:rPr>
          <w:rFonts w:ascii="Times New Roman" w:hAnsi="Times New Roman"/>
          <w:bCs/>
          <w:sz w:val="20"/>
          <w:szCs w:val="20"/>
          <w:lang w:val="es-ES" w:eastAsia="ja-JP"/>
        </w:rPr>
        <w:lastRenderedPageBreak/>
        <w:t>estadísticamente significativos, pero</w:t>
      </w:r>
      <w:r w:rsidR="004F2B68">
        <w:rPr>
          <w:rFonts w:ascii="Times New Roman" w:hAnsi="Times New Roman"/>
          <w:bCs/>
          <w:sz w:val="20"/>
          <w:szCs w:val="20"/>
          <w:lang w:val="es-ES" w:eastAsia="ja-JP"/>
        </w:rPr>
        <w:t xml:space="preserve"> nótese que el LIN de la tasa VEF1/CVF prevista es mucho menor al punto de corte fijo del GOLD para diagnostico de EPOC. El GLI no atenúa la problemática de los hiatos.    </w:t>
      </w:r>
    </w:p>
    <w:p w:rsidR="004F2B68" w:rsidRDefault="004F2B68" w:rsidP="004F2B68">
      <w:pPr>
        <w:spacing w:after="0"/>
        <w:rPr>
          <w:rFonts w:ascii="Times New Roman" w:hAnsi="Times New Roman"/>
          <w:sz w:val="20"/>
          <w:szCs w:val="20"/>
          <w:lang w:val="es-ES" w:eastAsia="ja-JP"/>
        </w:rPr>
      </w:pPr>
      <w:r w:rsidRPr="002728D0">
        <w:rPr>
          <w:rFonts w:ascii="Times New Roman" w:hAnsi="Times New Roman"/>
          <w:b/>
          <w:bCs/>
          <w:sz w:val="20"/>
          <w:szCs w:val="20"/>
          <w:lang w:val="es-ES" w:eastAsia="ja-JP"/>
        </w:rPr>
        <w:t xml:space="preserve">Palabras clave: </w:t>
      </w:r>
      <w:r w:rsidRPr="002728D0">
        <w:rPr>
          <w:rFonts w:ascii="Times New Roman" w:hAnsi="Times New Roman"/>
          <w:sz w:val="20"/>
          <w:szCs w:val="20"/>
          <w:lang w:val="es-ES" w:eastAsia="ja-JP"/>
        </w:rPr>
        <w:t xml:space="preserve">espirometría, valores de referencia, </w:t>
      </w:r>
      <w:r>
        <w:rPr>
          <w:rFonts w:ascii="Times New Roman" w:hAnsi="Times New Roman"/>
          <w:sz w:val="20"/>
          <w:szCs w:val="20"/>
          <w:lang w:val="es-ES" w:eastAsia="ja-JP"/>
        </w:rPr>
        <w:t>adultos mayores</w:t>
      </w:r>
    </w:p>
    <w:p w:rsidR="004F2B68" w:rsidRDefault="004F2B68" w:rsidP="004F2B68">
      <w:pPr>
        <w:spacing w:after="0"/>
        <w:jc w:val="both"/>
        <w:rPr>
          <w:rFonts w:ascii="Times New Roman" w:hAnsi="Times New Roman" w:cs="Times New Roman"/>
          <w:sz w:val="20"/>
          <w:szCs w:val="20"/>
        </w:rPr>
      </w:pPr>
    </w:p>
    <w:p w:rsidR="004F2B68" w:rsidRDefault="004F2B68" w:rsidP="004F2B68">
      <w:pPr>
        <w:spacing w:after="0"/>
        <w:jc w:val="both"/>
        <w:rPr>
          <w:rFonts w:ascii="Times New Roman" w:hAnsi="Times New Roman"/>
          <w:b/>
          <w:color w:val="FF0000"/>
          <w:sz w:val="20"/>
          <w:szCs w:val="20"/>
          <w:lang w:val="pt-BR"/>
        </w:rPr>
      </w:pPr>
      <w:r>
        <w:rPr>
          <w:rFonts w:ascii="Times New Roman" w:hAnsi="Times New Roman"/>
          <w:b/>
          <w:color w:val="FF0000"/>
          <w:sz w:val="20"/>
          <w:szCs w:val="20"/>
          <w:lang w:val="pt-BR"/>
        </w:rPr>
        <w:t xml:space="preserve">35- </w:t>
      </w:r>
      <w:r w:rsidRPr="00CF2B40">
        <w:rPr>
          <w:rFonts w:ascii="Times New Roman" w:hAnsi="Times New Roman"/>
          <w:b/>
          <w:color w:val="FF0000"/>
          <w:sz w:val="20"/>
          <w:szCs w:val="20"/>
          <w:lang w:val="pt-BR"/>
        </w:rPr>
        <w:t>SINDROME HIPEREOSINOFILICO</w:t>
      </w:r>
      <w:r w:rsidRPr="00CF2B40">
        <w:rPr>
          <w:rFonts w:ascii="Times New Roman" w:hAnsi="Times New Roman"/>
          <w:b/>
          <w:color w:val="FF0000"/>
          <w:sz w:val="20"/>
          <w:szCs w:val="20"/>
          <w:lang w:val="es-AR"/>
        </w:rPr>
        <w:t xml:space="preserve"> ASOCIADO A FIP1L1/PDGFR</w:t>
      </w:r>
      <w:r w:rsidRPr="00CF2B40">
        <w:rPr>
          <w:rFonts w:ascii="Times New Roman" w:hAnsi="Times New Roman"/>
          <w:b/>
          <w:color w:val="FF0000"/>
          <w:sz w:val="20"/>
          <w:szCs w:val="20"/>
          <w:lang w:val="pt-BR"/>
        </w:rPr>
        <w:t>: REPORTE DE CASO.</w:t>
      </w:r>
    </w:p>
    <w:p w:rsidR="007D1A4D" w:rsidRPr="007D1A4D" w:rsidRDefault="007D1A4D" w:rsidP="007D1A4D">
      <w:pPr>
        <w:spacing w:after="0"/>
        <w:jc w:val="both"/>
        <w:rPr>
          <w:rFonts w:ascii="Times New Roman" w:eastAsia="Times New Roman" w:hAnsi="Times New Roman" w:cs="Times New Roman"/>
          <w:color w:val="000000" w:themeColor="text1"/>
          <w:sz w:val="20"/>
          <w:szCs w:val="20"/>
          <w:lang w:eastAsia="es-PY"/>
        </w:rPr>
      </w:pPr>
      <w:r w:rsidRPr="007D1A4D">
        <w:rPr>
          <w:rFonts w:ascii="Times New Roman" w:eastAsia="Times New Roman" w:hAnsi="Times New Roman" w:cs="Times New Roman"/>
          <w:color w:val="000000" w:themeColor="text1"/>
          <w:sz w:val="20"/>
          <w:szCs w:val="20"/>
          <w:lang w:eastAsia="es-PY"/>
        </w:rPr>
        <w:t>MARTINEZ N, AGUAYO D, FERREIRA NIZZA R</w:t>
      </w:r>
    </w:p>
    <w:p w:rsidR="007D1A4D" w:rsidRPr="007D1A4D" w:rsidRDefault="007D1A4D" w:rsidP="004F2B68">
      <w:pPr>
        <w:spacing w:after="0"/>
        <w:jc w:val="both"/>
        <w:rPr>
          <w:rFonts w:ascii="Times New Roman" w:hAnsi="Times New Roman"/>
          <w:color w:val="000000" w:themeColor="text1"/>
          <w:sz w:val="20"/>
          <w:szCs w:val="20"/>
        </w:rPr>
      </w:pPr>
      <w:r w:rsidRPr="007D1A4D">
        <w:rPr>
          <w:rFonts w:ascii="Times New Roman" w:hAnsi="Times New Roman"/>
          <w:color w:val="000000" w:themeColor="text1"/>
          <w:sz w:val="20"/>
          <w:szCs w:val="20"/>
        </w:rPr>
        <w:t>Dpto Docencia INERAM</w:t>
      </w:r>
    </w:p>
    <w:p w:rsidR="004F2B68" w:rsidRPr="009237C0" w:rsidRDefault="004F2B68" w:rsidP="004F2B68">
      <w:pPr>
        <w:spacing w:after="0"/>
        <w:jc w:val="both"/>
        <w:rPr>
          <w:rFonts w:ascii="Times New Roman" w:hAnsi="Times New Roman"/>
          <w:sz w:val="20"/>
          <w:szCs w:val="20"/>
        </w:rPr>
      </w:pPr>
      <w:r w:rsidRPr="009237C0">
        <w:rPr>
          <w:rFonts w:ascii="Times New Roman" w:hAnsi="Times New Roman"/>
          <w:b/>
          <w:sz w:val="20"/>
          <w:szCs w:val="20"/>
        </w:rPr>
        <w:t xml:space="preserve">Introducción: </w:t>
      </w:r>
      <w:r w:rsidRPr="00037E1E">
        <w:rPr>
          <w:rFonts w:ascii="Times New Roman" w:hAnsi="Times New Roman"/>
          <w:sz w:val="20"/>
          <w:szCs w:val="20"/>
        </w:rPr>
        <w:t xml:space="preserve">El Síndrome </w:t>
      </w:r>
      <w:r>
        <w:rPr>
          <w:rFonts w:ascii="Times New Roman" w:hAnsi="Times New Roman"/>
          <w:sz w:val="20"/>
          <w:szCs w:val="20"/>
        </w:rPr>
        <w:t>H</w:t>
      </w:r>
      <w:r w:rsidRPr="00037E1E">
        <w:rPr>
          <w:rFonts w:ascii="Times New Roman" w:hAnsi="Times New Roman"/>
          <w:sz w:val="20"/>
          <w:szCs w:val="20"/>
        </w:rPr>
        <w:t xml:space="preserve">ipereosinofílico asociado a  </w:t>
      </w:r>
      <w:r w:rsidRPr="00037E1E">
        <w:rPr>
          <w:rFonts w:ascii="Times New Roman" w:hAnsi="Times New Roman"/>
          <w:sz w:val="20"/>
          <w:szCs w:val="20"/>
          <w:lang w:val="es-AR"/>
        </w:rPr>
        <w:t>FIP1L1/PDGFR</w:t>
      </w:r>
      <w:r>
        <w:rPr>
          <w:rFonts w:ascii="Times New Roman" w:hAnsi="Times New Roman"/>
          <w:sz w:val="20"/>
          <w:szCs w:val="20"/>
          <w:lang w:val="es-AR"/>
        </w:rPr>
        <w:t xml:space="preserve"> (SHE-FP) constituye apenas entre el 11-14% de los síndromes eosinofílicos.</w:t>
      </w:r>
      <w:r w:rsidRPr="009237C0">
        <w:rPr>
          <w:rFonts w:ascii="Times New Roman" w:hAnsi="Times New Roman"/>
          <w:sz w:val="20"/>
          <w:szCs w:val="20"/>
        </w:rPr>
        <w:t xml:space="preserve"> El compromiso pleuro-pulmonar es infrecuente. Presentamos un caso visto en </w:t>
      </w:r>
      <w:r>
        <w:rPr>
          <w:rFonts w:ascii="Times New Roman" w:hAnsi="Times New Roman"/>
          <w:sz w:val="20"/>
          <w:szCs w:val="20"/>
        </w:rPr>
        <w:t xml:space="preserve">hospital de referencia </w:t>
      </w:r>
    </w:p>
    <w:p w:rsidR="004F2B68" w:rsidRPr="009237C0" w:rsidRDefault="004F2B68" w:rsidP="004F2B68">
      <w:pPr>
        <w:spacing w:after="0"/>
        <w:jc w:val="both"/>
        <w:rPr>
          <w:rFonts w:ascii="Times New Roman" w:hAnsi="Times New Roman"/>
          <w:b/>
          <w:sz w:val="20"/>
          <w:szCs w:val="20"/>
        </w:rPr>
      </w:pPr>
      <w:r w:rsidRPr="009237C0">
        <w:rPr>
          <w:rFonts w:ascii="Times New Roman" w:hAnsi="Times New Roman"/>
          <w:b/>
          <w:sz w:val="20"/>
          <w:szCs w:val="20"/>
        </w:rPr>
        <w:t xml:space="preserve">Descripción de la serie: </w:t>
      </w:r>
      <w:r w:rsidRPr="009237C0">
        <w:rPr>
          <w:rFonts w:ascii="Times New Roman" w:hAnsi="Times New Roman"/>
          <w:sz w:val="20"/>
          <w:szCs w:val="20"/>
        </w:rPr>
        <w:t>Varón de 51 años, constructor, diabético con dos internaciones anteriores por derrame pleural cuya causa no pudo determinarse. Consulta por disnea progresiva y dolor torácico base hemit</w:t>
      </w:r>
      <w:r>
        <w:rPr>
          <w:rFonts w:ascii="Times New Roman" w:hAnsi="Times New Roman"/>
          <w:sz w:val="20"/>
          <w:szCs w:val="20"/>
        </w:rPr>
        <w:t>ó</w:t>
      </w:r>
      <w:r w:rsidRPr="009237C0">
        <w:rPr>
          <w:rFonts w:ascii="Times New Roman" w:hAnsi="Times New Roman"/>
          <w:sz w:val="20"/>
          <w:szCs w:val="20"/>
        </w:rPr>
        <w:t>rax derecho de 2 años de evolución más pérdida importante de peso. Hemograma: Leucocitos 8400/mm3 (E: 14%). TAC tórax: derrame pleural a derecha y pequeñas opacidades intersticiales bilaterales.  Mielograma: infiltración medular por eosinófilos de aspecto maduro. Estudios moleculares revelan</w:t>
      </w:r>
      <w:r w:rsidRPr="009237C0">
        <w:rPr>
          <w:rFonts w:ascii="Times New Roman" w:hAnsi="Times New Roman"/>
          <w:sz w:val="20"/>
          <w:szCs w:val="20"/>
          <w:lang w:val="es-AR"/>
        </w:rPr>
        <w:t xml:space="preserve"> translocación FIP1L1/PDGFR ALFA </w:t>
      </w:r>
      <w:r w:rsidRPr="009237C0">
        <w:rPr>
          <w:rFonts w:ascii="Times New Roman" w:hAnsi="Times New Roman"/>
          <w:iCs/>
          <w:sz w:val="20"/>
          <w:szCs w:val="20"/>
          <w:lang w:val="es-AR"/>
        </w:rPr>
        <w:t xml:space="preserve">deleción intersticial de cromosoma 4q12, rasgo que implica sensibilidad a imatinib, medicamento que no existe en nuestro medio. Tratamiento: Prednisona + hidroxiurea. Paciente mejora eosinofìlia y aun en vigencia de los síntomas, el paciente es remitido a un servicio de OncoHematologìa.  </w:t>
      </w:r>
    </w:p>
    <w:p w:rsidR="004F2B68" w:rsidRDefault="004F2B68" w:rsidP="004F2B68">
      <w:pPr>
        <w:spacing w:after="0"/>
        <w:jc w:val="both"/>
        <w:rPr>
          <w:rFonts w:ascii="Times New Roman" w:hAnsi="Times New Roman"/>
          <w:sz w:val="20"/>
          <w:szCs w:val="20"/>
        </w:rPr>
      </w:pPr>
      <w:r w:rsidRPr="009237C0">
        <w:rPr>
          <w:rFonts w:ascii="Times New Roman" w:hAnsi="Times New Roman"/>
          <w:b/>
          <w:sz w:val="20"/>
          <w:szCs w:val="20"/>
        </w:rPr>
        <w:t xml:space="preserve">Discusión: </w:t>
      </w:r>
      <w:r w:rsidRPr="00523F5F">
        <w:rPr>
          <w:rFonts w:ascii="Times New Roman" w:hAnsi="Times New Roman"/>
          <w:sz w:val="20"/>
          <w:szCs w:val="20"/>
        </w:rPr>
        <w:t>El SHE-FP</w:t>
      </w:r>
      <w:r>
        <w:rPr>
          <w:rFonts w:ascii="Times New Roman" w:hAnsi="Times New Roman"/>
          <w:sz w:val="20"/>
          <w:szCs w:val="20"/>
        </w:rPr>
        <w:t xml:space="preserve"> ocurre casi exclusivamente en pacientes de sexo masculino y e</w:t>
      </w:r>
      <w:r w:rsidRPr="00523F5F">
        <w:rPr>
          <w:rFonts w:ascii="Times New Roman" w:hAnsi="Times New Roman"/>
          <w:sz w:val="20"/>
          <w:szCs w:val="20"/>
        </w:rPr>
        <w:t>l</w:t>
      </w:r>
      <w:r w:rsidRPr="00726075">
        <w:rPr>
          <w:rFonts w:ascii="Times New Roman" w:hAnsi="Times New Roman"/>
          <w:sz w:val="20"/>
          <w:szCs w:val="20"/>
        </w:rPr>
        <w:t xml:space="preserve"> compromiso pleuropulmonar comprende la tos crónica y/o hiperreactividad bronquial en ausencia de anormalidades radiológicas hasta enfermedades restrictivas con opacidades pulmonares.Otros </w:t>
      </w:r>
      <w:r>
        <w:rPr>
          <w:rFonts w:ascii="Times New Roman" w:hAnsi="Times New Roman"/>
          <w:sz w:val="20"/>
          <w:szCs w:val="20"/>
        </w:rPr>
        <w:t xml:space="preserve">tejidos </w:t>
      </w:r>
      <w:r w:rsidRPr="00726075">
        <w:rPr>
          <w:rFonts w:ascii="Times New Roman" w:hAnsi="Times New Roman"/>
          <w:sz w:val="20"/>
          <w:szCs w:val="20"/>
        </w:rPr>
        <w:t>pueden afectarse: piel (frecuente)</w:t>
      </w:r>
      <w:r>
        <w:rPr>
          <w:rFonts w:ascii="Times New Roman" w:hAnsi="Times New Roman"/>
          <w:sz w:val="20"/>
          <w:szCs w:val="20"/>
        </w:rPr>
        <w:t xml:space="preserve">, miocardio y nervioso. El abordaje multidisciplinario es fundamental para el manejo clínico.  </w:t>
      </w:r>
    </w:p>
    <w:p w:rsidR="004F2B68" w:rsidRDefault="004F2B68" w:rsidP="004F2B68">
      <w:pPr>
        <w:spacing w:after="0"/>
        <w:jc w:val="both"/>
        <w:rPr>
          <w:rFonts w:ascii="Times New Roman" w:hAnsi="Times New Roman"/>
          <w:sz w:val="20"/>
          <w:szCs w:val="20"/>
        </w:rPr>
      </w:pPr>
    </w:p>
    <w:p w:rsidR="004F2B68" w:rsidRDefault="004F2B68" w:rsidP="004F2B68">
      <w:pPr>
        <w:spacing w:after="0"/>
        <w:jc w:val="both"/>
        <w:rPr>
          <w:rFonts w:ascii="Times New Roman" w:hAnsi="Times New Roman"/>
          <w:sz w:val="20"/>
          <w:szCs w:val="20"/>
        </w:rPr>
      </w:pPr>
    </w:p>
    <w:p w:rsidR="00E16F16" w:rsidRDefault="00E16F16" w:rsidP="004F2B68">
      <w:pPr>
        <w:spacing w:after="0"/>
        <w:jc w:val="both"/>
        <w:rPr>
          <w:rFonts w:ascii="Times New Roman" w:hAnsi="Times New Roman"/>
          <w:b/>
          <w:color w:val="FF0000"/>
          <w:sz w:val="20"/>
          <w:szCs w:val="20"/>
        </w:rPr>
      </w:pPr>
    </w:p>
    <w:p w:rsidR="00E16F16" w:rsidRDefault="00E16F16" w:rsidP="004F2B68">
      <w:pPr>
        <w:spacing w:after="0"/>
        <w:jc w:val="both"/>
        <w:rPr>
          <w:rFonts w:ascii="Times New Roman" w:hAnsi="Times New Roman"/>
          <w:b/>
          <w:color w:val="FF0000"/>
          <w:sz w:val="20"/>
          <w:szCs w:val="20"/>
        </w:rPr>
      </w:pPr>
    </w:p>
    <w:p w:rsidR="00E16F16" w:rsidRDefault="00E16F16" w:rsidP="004F2B68">
      <w:pPr>
        <w:spacing w:after="0"/>
        <w:jc w:val="both"/>
        <w:rPr>
          <w:rFonts w:ascii="Times New Roman" w:hAnsi="Times New Roman"/>
          <w:b/>
          <w:color w:val="FF0000"/>
          <w:sz w:val="20"/>
          <w:szCs w:val="20"/>
        </w:rPr>
      </w:pPr>
    </w:p>
    <w:p w:rsidR="00E16F16" w:rsidRDefault="00E16F16" w:rsidP="004F2B68">
      <w:pPr>
        <w:spacing w:after="0"/>
        <w:jc w:val="both"/>
        <w:rPr>
          <w:rFonts w:ascii="Times New Roman" w:hAnsi="Times New Roman"/>
          <w:b/>
          <w:color w:val="FF0000"/>
          <w:sz w:val="20"/>
          <w:szCs w:val="20"/>
        </w:rPr>
      </w:pPr>
    </w:p>
    <w:p w:rsidR="004F2B68" w:rsidRDefault="004F2B68" w:rsidP="004F2B68">
      <w:pPr>
        <w:spacing w:after="0"/>
        <w:jc w:val="both"/>
        <w:rPr>
          <w:rFonts w:ascii="Times New Roman" w:hAnsi="Times New Roman"/>
          <w:b/>
          <w:color w:val="FF0000"/>
          <w:sz w:val="20"/>
          <w:szCs w:val="20"/>
        </w:rPr>
      </w:pPr>
      <w:r>
        <w:rPr>
          <w:rFonts w:ascii="Times New Roman" w:hAnsi="Times New Roman"/>
          <w:b/>
          <w:color w:val="FF0000"/>
          <w:sz w:val="20"/>
          <w:szCs w:val="20"/>
        </w:rPr>
        <w:t xml:space="preserve">37- </w:t>
      </w:r>
      <w:r w:rsidRPr="00CF2B40">
        <w:rPr>
          <w:rFonts w:ascii="Times New Roman" w:hAnsi="Times New Roman"/>
          <w:b/>
          <w:color w:val="FF0000"/>
          <w:sz w:val="20"/>
          <w:szCs w:val="20"/>
        </w:rPr>
        <w:t>VARIABILIDAD DEL PICO FLUJO (FLUJO ESPIRATORIO MAXIMO) EN EL ASMA BRONQUIAL</w:t>
      </w:r>
    </w:p>
    <w:p w:rsidR="00E16F16" w:rsidRDefault="00E16F16" w:rsidP="00E16F16">
      <w:pPr>
        <w:spacing w:after="0"/>
        <w:jc w:val="both"/>
        <w:rPr>
          <w:rFonts w:ascii="Times New Roman" w:eastAsia="Times New Roman" w:hAnsi="Times New Roman" w:cs="Times New Roman"/>
          <w:color w:val="000000"/>
          <w:sz w:val="20"/>
          <w:szCs w:val="20"/>
          <w:lang w:eastAsia="es-PY"/>
        </w:rPr>
      </w:pPr>
      <w:r w:rsidRPr="00E16F16">
        <w:rPr>
          <w:rFonts w:ascii="Times New Roman" w:eastAsia="Times New Roman" w:hAnsi="Times New Roman" w:cs="Times New Roman"/>
          <w:color w:val="000000"/>
          <w:sz w:val="20"/>
          <w:szCs w:val="20"/>
          <w:lang w:eastAsia="es-PY"/>
        </w:rPr>
        <w:t>MOLINAS G, ALVAREZ O</w:t>
      </w:r>
      <w:r>
        <w:rPr>
          <w:rFonts w:ascii="Times New Roman" w:eastAsia="Times New Roman" w:hAnsi="Times New Roman" w:cs="Times New Roman"/>
          <w:color w:val="000000"/>
          <w:sz w:val="20"/>
          <w:szCs w:val="20"/>
          <w:lang w:eastAsia="es-PY"/>
        </w:rPr>
        <w:t>, PEREZ D</w:t>
      </w:r>
    </w:p>
    <w:p w:rsidR="00637D32" w:rsidRPr="00CF2B40" w:rsidRDefault="00E16F16" w:rsidP="004F2B68">
      <w:pPr>
        <w:spacing w:after="0"/>
        <w:jc w:val="both"/>
        <w:rPr>
          <w:rFonts w:ascii="Times New Roman" w:hAnsi="Times New Roman"/>
          <w:b/>
          <w:color w:val="FF0000"/>
          <w:sz w:val="20"/>
          <w:szCs w:val="20"/>
        </w:rPr>
      </w:pPr>
      <w:r>
        <w:rPr>
          <w:rFonts w:ascii="Times New Roman" w:eastAsia="Times New Roman" w:hAnsi="Times New Roman" w:cs="Times New Roman"/>
          <w:color w:val="000000"/>
          <w:sz w:val="20"/>
          <w:szCs w:val="20"/>
          <w:lang w:eastAsia="es-PY"/>
        </w:rPr>
        <w:t>Dpto Docencia INERAM</w:t>
      </w:r>
    </w:p>
    <w:p w:rsidR="004F2B68" w:rsidRDefault="00E16F16" w:rsidP="004F2B68">
      <w:pPr>
        <w:spacing w:after="0"/>
        <w:jc w:val="both"/>
        <w:rPr>
          <w:rFonts w:ascii="Times New Roman" w:hAnsi="Times New Roman"/>
          <w:sz w:val="20"/>
          <w:szCs w:val="20"/>
        </w:rPr>
      </w:pPr>
      <w:r w:rsidRPr="00A063A8">
        <w:rPr>
          <w:rFonts w:ascii="Times New Roman" w:hAnsi="Times New Roman"/>
          <w:b/>
          <w:sz w:val="20"/>
          <w:szCs w:val="20"/>
        </w:rPr>
        <w:t>I</w:t>
      </w:r>
      <w:r>
        <w:rPr>
          <w:rFonts w:ascii="Times New Roman" w:hAnsi="Times New Roman"/>
          <w:b/>
          <w:sz w:val="20"/>
          <w:szCs w:val="20"/>
        </w:rPr>
        <w:t>ntroducción</w:t>
      </w:r>
      <w:r w:rsidR="004F2B68" w:rsidRPr="00A063A8">
        <w:rPr>
          <w:rFonts w:ascii="Times New Roman" w:hAnsi="Times New Roman"/>
          <w:sz w:val="20"/>
          <w:szCs w:val="20"/>
        </w:rPr>
        <w:t>:</w:t>
      </w:r>
      <w:r w:rsidR="004F2B68">
        <w:rPr>
          <w:rFonts w:ascii="Times New Roman" w:hAnsi="Times New Roman"/>
          <w:sz w:val="20"/>
          <w:szCs w:val="20"/>
        </w:rPr>
        <w:t xml:space="preserve"> Uno de los cambios radicales del GINA en cuanto al manejo del asma en los últimos tiempos es la necesidad de consignar la presencia de limitación variable al flujo aéreo (LVFA). Entre otros métodos, la variabilidad del flujo espiratorio forzado o Pico Flujo (PF) es un método disponible y accesible. Evaluamos en este estudio dos diferentes conceptos de variabilidad y también dos diferentes puntos de corte en asmáticos.  </w:t>
      </w:r>
      <w:r w:rsidR="004F2B68" w:rsidRPr="00A063A8">
        <w:rPr>
          <w:rFonts w:ascii="Times New Roman" w:hAnsi="Times New Roman"/>
          <w:b/>
          <w:sz w:val="20"/>
          <w:szCs w:val="20"/>
        </w:rPr>
        <w:t>M</w:t>
      </w:r>
      <w:r w:rsidR="004F2B68">
        <w:rPr>
          <w:rFonts w:ascii="Times New Roman" w:hAnsi="Times New Roman"/>
          <w:b/>
          <w:sz w:val="20"/>
          <w:szCs w:val="20"/>
        </w:rPr>
        <w:t>aterial y Metodos</w:t>
      </w:r>
      <w:r w:rsidR="004F2B68" w:rsidRPr="00A063A8">
        <w:rPr>
          <w:rFonts w:ascii="Times New Roman" w:hAnsi="Times New Roman"/>
          <w:sz w:val="20"/>
          <w:szCs w:val="20"/>
        </w:rPr>
        <w:t xml:space="preserve"> Estudio observacional descriptivo de grupo de pacientes asmáticos e individuos aparentemente sanos, en </w:t>
      </w:r>
      <w:r w:rsidR="004F2B68">
        <w:rPr>
          <w:rFonts w:ascii="Times New Roman" w:hAnsi="Times New Roman"/>
          <w:sz w:val="20"/>
          <w:szCs w:val="20"/>
        </w:rPr>
        <w:t>quienes s</w:t>
      </w:r>
      <w:r w:rsidR="004F2B68" w:rsidRPr="00A063A8">
        <w:rPr>
          <w:rFonts w:ascii="Times New Roman" w:hAnsi="Times New Roman"/>
          <w:sz w:val="20"/>
          <w:szCs w:val="20"/>
        </w:rPr>
        <w:t xml:space="preserve">e midió el PF, de modo estandarizado y tres veces por día, </w:t>
      </w:r>
      <w:r w:rsidR="004F2B68">
        <w:rPr>
          <w:rFonts w:ascii="Times New Roman" w:hAnsi="Times New Roman"/>
          <w:sz w:val="20"/>
          <w:szCs w:val="20"/>
        </w:rPr>
        <w:t>durante una semana, previo entrenam</w:t>
      </w:r>
      <w:r w:rsidR="004F2B68" w:rsidRPr="00A063A8">
        <w:rPr>
          <w:rFonts w:ascii="Times New Roman" w:hAnsi="Times New Roman"/>
          <w:sz w:val="20"/>
          <w:szCs w:val="20"/>
        </w:rPr>
        <w:t xml:space="preserve">iento de </w:t>
      </w:r>
      <w:r w:rsidR="004F2B68">
        <w:rPr>
          <w:rFonts w:ascii="Times New Roman" w:hAnsi="Times New Roman"/>
          <w:sz w:val="20"/>
          <w:szCs w:val="20"/>
        </w:rPr>
        <w:t xml:space="preserve">la </w:t>
      </w:r>
      <w:r w:rsidR="004F2B68" w:rsidRPr="00A063A8">
        <w:rPr>
          <w:rFonts w:ascii="Times New Roman" w:hAnsi="Times New Roman"/>
          <w:sz w:val="20"/>
          <w:szCs w:val="20"/>
        </w:rPr>
        <w:t xml:space="preserve">técnica para cada participante. </w:t>
      </w:r>
      <w:r w:rsidR="004F2B68" w:rsidRPr="00A063A8">
        <w:rPr>
          <w:rFonts w:ascii="Times New Roman" w:eastAsia="Times New Roman" w:hAnsi="Times New Roman"/>
          <w:sz w:val="20"/>
          <w:szCs w:val="20"/>
          <w:lang w:eastAsia="es-PY"/>
        </w:rPr>
        <w:t xml:space="preserve">Para la realización de la prueba se utilizo un </w:t>
      </w:r>
      <w:r w:rsidR="004F2B68">
        <w:rPr>
          <w:rFonts w:ascii="Times New Roman" w:eastAsia="Times New Roman" w:hAnsi="Times New Roman"/>
          <w:sz w:val="20"/>
          <w:szCs w:val="20"/>
          <w:lang w:eastAsia="es-PY"/>
        </w:rPr>
        <w:t xml:space="preserve">dispositivo </w:t>
      </w:r>
      <w:r w:rsidR="004F2B68" w:rsidRPr="00A063A8">
        <w:rPr>
          <w:rFonts w:ascii="Times New Roman" w:eastAsia="Times New Roman" w:hAnsi="Times New Roman"/>
          <w:sz w:val="20"/>
          <w:szCs w:val="20"/>
          <w:lang w:eastAsia="es-PY"/>
        </w:rPr>
        <w:t>Carefusion</w:t>
      </w:r>
      <w:r w:rsidR="004F2B68" w:rsidRPr="00A063A8">
        <w:rPr>
          <w:rFonts w:ascii="Times New Roman" w:hAnsi="Times New Roman"/>
          <w:sz w:val="20"/>
          <w:szCs w:val="20"/>
        </w:rPr>
        <w:t xml:space="preserve">® </w:t>
      </w:r>
      <w:r w:rsidR="004F2B68">
        <w:rPr>
          <w:rFonts w:ascii="Times New Roman" w:hAnsi="Times New Roman"/>
          <w:sz w:val="20"/>
          <w:szCs w:val="20"/>
        </w:rPr>
        <w:t>(</w:t>
      </w:r>
      <w:r w:rsidR="004F2B68" w:rsidRPr="00A063A8">
        <w:rPr>
          <w:rFonts w:ascii="Times New Roman" w:hAnsi="Times New Roman"/>
          <w:sz w:val="20"/>
          <w:szCs w:val="20"/>
        </w:rPr>
        <w:t>MicroPeak ™</w:t>
      </w:r>
      <w:r w:rsidR="004F2B68">
        <w:rPr>
          <w:rFonts w:ascii="Times New Roman" w:hAnsi="Times New Roman"/>
          <w:sz w:val="20"/>
          <w:szCs w:val="20"/>
        </w:rPr>
        <w:t>-</w:t>
      </w:r>
      <w:r w:rsidR="004F2B68" w:rsidRPr="00A063A8">
        <w:rPr>
          <w:rFonts w:ascii="Times New Roman" w:hAnsi="Times New Roman"/>
          <w:sz w:val="20"/>
          <w:szCs w:val="20"/>
        </w:rPr>
        <w:t xml:space="preserve"> 2010</w:t>
      </w:r>
      <w:r w:rsidR="004F2B68">
        <w:rPr>
          <w:rFonts w:ascii="Times New Roman" w:hAnsi="Times New Roman"/>
          <w:sz w:val="20"/>
          <w:szCs w:val="20"/>
        </w:rPr>
        <w:t xml:space="preserve">), proporcionado </w:t>
      </w:r>
      <w:r w:rsidR="004F2B68" w:rsidRPr="00A063A8">
        <w:rPr>
          <w:rFonts w:ascii="Times New Roman" w:eastAsia="Times New Roman" w:hAnsi="Times New Roman"/>
          <w:sz w:val="20"/>
          <w:szCs w:val="20"/>
          <w:lang w:eastAsia="es-PY"/>
        </w:rPr>
        <w:t>a cada pa</w:t>
      </w:r>
      <w:r w:rsidR="004F2B68">
        <w:rPr>
          <w:rFonts w:ascii="Times New Roman" w:eastAsia="Times New Roman" w:hAnsi="Times New Roman"/>
          <w:sz w:val="20"/>
          <w:szCs w:val="20"/>
          <w:lang w:eastAsia="es-PY"/>
        </w:rPr>
        <w:t>rticipante</w:t>
      </w:r>
      <w:r w:rsidR="004F2B68" w:rsidRPr="00A063A8">
        <w:rPr>
          <w:rFonts w:ascii="Times New Roman" w:eastAsia="Times New Roman" w:hAnsi="Times New Roman"/>
          <w:sz w:val="20"/>
          <w:szCs w:val="20"/>
          <w:lang w:eastAsia="es-PY"/>
        </w:rPr>
        <w:t xml:space="preserve"> junto </w:t>
      </w:r>
      <w:r w:rsidR="004F2B68">
        <w:rPr>
          <w:rFonts w:ascii="Times New Roman" w:eastAsia="Times New Roman" w:hAnsi="Times New Roman"/>
          <w:sz w:val="20"/>
          <w:szCs w:val="20"/>
          <w:lang w:eastAsia="es-PY"/>
        </w:rPr>
        <w:t xml:space="preserve">elementos para registrar los valores. Las formulas de variabilidad d PF se calcularon de dos formas: a- </w:t>
      </w:r>
      <w:r w:rsidR="004F2B68" w:rsidRPr="00042CCE">
        <w:rPr>
          <w:rFonts w:ascii="Times New Roman" w:eastAsia="Times New Roman" w:hAnsi="Times New Roman"/>
          <w:sz w:val="20"/>
          <w:szCs w:val="20"/>
          <w:lang w:eastAsia="es-PY"/>
        </w:rPr>
        <w:t>[(</w:t>
      </w:r>
      <w:r w:rsidR="004F2B68">
        <w:rPr>
          <w:rFonts w:ascii="Times New Roman" w:eastAsia="Times New Roman" w:hAnsi="Times New Roman"/>
          <w:sz w:val="20"/>
          <w:szCs w:val="20"/>
          <w:lang w:eastAsia="es-PY"/>
        </w:rPr>
        <w:t>PF</w:t>
      </w:r>
      <w:r w:rsidR="004F2B68" w:rsidRPr="00042CCE">
        <w:rPr>
          <w:rFonts w:ascii="Times New Roman" w:eastAsia="Times New Roman" w:hAnsi="Times New Roman"/>
          <w:sz w:val="20"/>
          <w:szCs w:val="20"/>
          <w:lang w:eastAsia="es-PY"/>
        </w:rPr>
        <w:t>max -</w:t>
      </w:r>
      <w:r w:rsidR="004F2B68">
        <w:rPr>
          <w:rFonts w:ascii="Times New Roman" w:eastAsia="Times New Roman" w:hAnsi="Times New Roman"/>
          <w:sz w:val="20"/>
          <w:szCs w:val="20"/>
          <w:lang w:eastAsia="es-PY"/>
        </w:rPr>
        <w:t>PF</w:t>
      </w:r>
      <w:r w:rsidR="004F2B68" w:rsidRPr="00042CCE">
        <w:rPr>
          <w:rFonts w:ascii="Times New Roman" w:eastAsia="Times New Roman" w:hAnsi="Times New Roman"/>
          <w:sz w:val="20"/>
          <w:szCs w:val="20"/>
          <w:lang w:eastAsia="es-PY"/>
        </w:rPr>
        <w:t xml:space="preserve">min) / </w:t>
      </w:r>
      <w:r w:rsidR="004F2B68">
        <w:rPr>
          <w:rFonts w:ascii="Times New Roman" w:eastAsia="Times New Roman" w:hAnsi="Times New Roman"/>
          <w:sz w:val="20"/>
          <w:szCs w:val="20"/>
          <w:lang w:eastAsia="es-PY"/>
        </w:rPr>
        <w:t>PF</w:t>
      </w:r>
      <w:r w:rsidR="004F2B68" w:rsidRPr="00042CCE">
        <w:rPr>
          <w:rFonts w:ascii="Times New Roman" w:eastAsia="Times New Roman" w:hAnsi="Times New Roman"/>
          <w:sz w:val="20"/>
          <w:szCs w:val="20"/>
          <w:lang w:eastAsia="es-PY"/>
        </w:rPr>
        <w:t>max ] x100</w:t>
      </w:r>
      <w:r w:rsidR="004F2B68">
        <w:rPr>
          <w:rFonts w:ascii="Times New Roman" w:eastAsia="Times New Roman" w:hAnsi="Times New Roman"/>
          <w:sz w:val="20"/>
          <w:szCs w:val="20"/>
          <w:lang w:eastAsia="es-PY"/>
        </w:rPr>
        <w:t xml:space="preserve"> y b- </w:t>
      </w:r>
      <w:r w:rsidR="004F2B68" w:rsidRPr="00042CCE">
        <w:rPr>
          <w:rFonts w:ascii="Times New Roman" w:eastAsia="Times New Roman" w:hAnsi="Times New Roman"/>
          <w:sz w:val="20"/>
          <w:szCs w:val="20"/>
          <w:lang w:eastAsia="es-PY"/>
        </w:rPr>
        <w:t>[</w:t>
      </w:r>
      <w:r w:rsidR="004F2B68" w:rsidRPr="00E20B86">
        <w:rPr>
          <w:rFonts w:ascii="Times New Roman" w:eastAsia="Times New Roman" w:hAnsi="Times New Roman"/>
          <w:sz w:val="20"/>
          <w:szCs w:val="20"/>
          <w:lang w:eastAsia="es-PY"/>
        </w:rPr>
        <w:t>(</w:t>
      </w:r>
      <w:r w:rsidR="004F2B68">
        <w:rPr>
          <w:rFonts w:ascii="Times New Roman" w:eastAsia="Times New Roman" w:hAnsi="Times New Roman"/>
          <w:sz w:val="20"/>
          <w:szCs w:val="20"/>
          <w:lang w:eastAsia="es-PY"/>
        </w:rPr>
        <w:t>PF</w:t>
      </w:r>
      <w:r w:rsidR="004F2B68" w:rsidRPr="00E20B86">
        <w:rPr>
          <w:rFonts w:ascii="Times New Roman" w:eastAsia="Times New Roman" w:hAnsi="Times New Roman"/>
          <w:sz w:val="20"/>
          <w:szCs w:val="20"/>
          <w:lang w:eastAsia="es-PY"/>
        </w:rPr>
        <w:t>max -</w:t>
      </w:r>
      <w:r w:rsidR="004F2B68">
        <w:rPr>
          <w:rFonts w:ascii="Times New Roman" w:eastAsia="Times New Roman" w:hAnsi="Times New Roman"/>
          <w:sz w:val="20"/>
          <w:szCs w:val="20"/>
          <w:lang w:eastAsia="es-PY"/>
        </w:rPr>
        <w:t>PF</w:t>
      </w:r>
      <w:r w:rsidR="004F2B68" w:rsidRPr="00E20B86">
        <w:rPr>
          <w:rFonts w:ascii="Times New Roman" w:eastAsia="Times New Roman" w:hAnsi="Times New Roman"/>
          <w:sz w:val="20"/>
          <w:szCs w:val="20"/>
          <w:lang w:eastAsia="es-PY"/>
        </w:rPr>
        <w:t>min) /</w:t>
      </w:r>
      <w:r w:rsidR="004F2B68">
        <w:rPr>
          <w:rFonts w:ascii="Times New Roman" w:eastAsia="Times New Roman" w:hAnsi="Times New Roman"/>
          <w:sz w:val="20"/>
          <w:szCs w:val="20"/>
          <w:lang w:eastAsia="es-PY"/>
        </w:rPr>
        <w:t>PF</w:t>
      </w:r>
      <w:r w:rsidR="004F2B68" w:rsidRPr="00E20B86">
        <w:rPr>
          <w:rFonts w:ascii="Times New Roman" w:eastAsia="Times New Roman" w:hAnsi="Times New Roman"/>
          <w:sz w:val="20"/>
          <w:szCs w:val="20"/>
          <w:lang w:eastAsia="es-PY"/>
        </w:rPr>
        <w:t xml:space="preserve"> medio</w:t>
      </w:r>
      <w:r w:rsidR="004F2B68" w:rsidRPr="00042CCE">
        <w:rPr>
          <w:rFonts w:ascii="Times New Roman" w:eastAsia="Times New Roman" w:hAnsi="Times New Roman"/>
          <w:sz w:val="20"/>
          <w:szCs w:val="20"/>
          <w:lang w:eastAsia="es-PY"/>
        </w:rPr>
        <w:t>]</w:t>
      </w:r>
      <w:r w:rsidR="004F2B68">
        <w:rPr>
          <w:rFonts w:ascii="Times New Roman" w:eastAsia="Times New Roman" w:hAnsi="Times New Roman"/>
          <w:sz w:val="20"/>
          <w:szCs w:val="20"/>
          <w:lang w:eastAsia="es-PY"/>
        </w:rPr>
        <w:t xml:space="preserve"> x100, sonsacadas del NHBLI y del GINA 2014 respectivamente. También se compararon dos puntos de corte de variabilidad: 20% NHBLI (D20) y 10%  GINA (D10). </w:t>
      </w:r>
      <w:r w:rsidR="004F2B68" w:rsidRPr="00877BF0">
        <w:rPr>
          <w:rFonts w:ascii="Times New Roman" w:eastAsia="Times New Roman" w:hAnsi="Times New Roman"/>
          <w:b/>
          <w:sz w:val="20"/>
          <w:szCs w:val="20"/>
          <w:lang w:eastAsia="es-PY"/>
        </w:rPr>
        <w:t>Resultados</w:t>
      </w:r>
      <w:r w:rsidR="004F2B68">
        <w:rPr>
          <w:rFonts w:ascii="Times New Roman" w:eastAsia="Times New Roman" w:hAnsi="Times New Roman"/>
          <w:sz w:val="20"/>
          <w:szCs w:val="20"/>
          <w:lang w:eastAsia="es-PY"/>
        </w:rPr>
        <w:t>:</w:t>
      </w:r>
      <w:r w:rsidR="004F2B68" w:rsidRPr="00A063A8">
        <w:rPr>
          <w:rFonts w:ascii="Times New Roman" w:hAnsi="Times New Roman"/>
          <w:sz w:val="20"/>
          <w:szCs w:val="20"/>
        </w:rPr>
        <w:t xml:space="preserve"> Se estudiaron 20 individuos (10 pacientes asmáticos y 10 individuos aparentemente sanos=grupo B). Cinco varones y cinco mujeres en cada grupo. Características demográficas de los pacientes asmáticos: </w:t>
      </w:r>
      <w:r w:rsidR="004F2B68">
        <w:rPr>
          <w:rFonts w:ascii="Times New Roman" w:hAnsi="Times New Roman"/>
          <w:sz w:val="20"/>
          <w:szCs w:val="20"/>
        </w:rPr>
        <w:t>e</w:t>
      </w:r>
      <w:r w:rsidR="004F2B68" w:rsidRPr="00A063A8">
        <w:rPr>
          <w:rFonts w:ascii="Times New Roman" w:hAnsi="Times New Roman"/>
          <w:sz w:val="20"/>
          <w:szCs w:val="20"/>
        </w:rPr>
        <w:t>dad: 27±3.8años (ds), peso: 70.5±13.7kg, altura: 1.70 ±0.06 mts e IMC: 24±2.9 k/cm</w:t>
      </w:r>
      <w:r w:rsidR="004F2B68" w:rsidRPr="00A063A8">
        <w:rPr>
          <w:rFonts w:ascii="Times New Roman" w:hAnsi="Times New Roman"/>
          <w:sz w:val="20"/>
          <w:szCs w:val="20"/>
          <w:vertAlign w:val="superscript"/>
        </w:rPr>
        <w:t>2</w:t>
      </w:r>
      <w:r w:rsidR="004F2B68" w:rsidRPr="00A063A8">
        <w:rPr>
          <w:rFonts w:ascii="Times New Roman" w:hAnsi="Times New Roman"/>
          <w:sz w:val="20"/>
          <w:szCs w:val="20"/>
        </w:rPr>
        <w:t xml:space="preserve"> , sin diferencias significativas con grupo </w:t>
      </w:r>
      <w:r w:rsidR="004F2B68">
        <w:rPr>
          <w:rFonts w:ascii="Times New Roman" w:hAnsi="Times New Roman"/>
          <w:sz w:val="20"/>
          <w:szCs w:val="20"/>
        </w:rPr>
        <w:t xml:space="preserve">control. No existió diferencias en la sensibilidad (80%) al comparar las formulas de NHBLI y GINA si D10 (s90%, e80%, VPP 82% y VPN89%), sin embargo si D20 solo un paciente consignó positivo (formula GINA).  </w:t>
      </w:r>
      <w:r w:rsidR="004F2B68" w:rsidRPr="008B5655">
        <w:rPr>
          <w:rFonts w:ascii="Times New Roman" w:hAnsi="Times New Roman"/>
          <w:b/>
          <w:sz w:val="20"/>
          <w:szCs w:val="20"/>
        </w:rPr>
        <w:t>D</w:t>
      </w:r>
      <w:r w:rsidR="004F2B68">
        <w:rPr>
          <w:rFonts w:ascii="Times New Roman" w:hAnsi="Times New Roman"/>
          <w:b/>
          <w:sz w:val="20"/>
          <w:szCs w:val="20"/>
        </w:rPr>
        <w:t>iscusion:</w:t>
      </w:r>
      <w:r w:rsidR="004F2B68">
        <w:rPr>
          <w:rFonts w:ascii="Times New Roman" w:hAnsi="Times New Roman"/>
          <w:sz w:val="20"/>
          <w:szCs w:val="20"/>
        </w:rPr>
        <w:t xml:space="preserve"> Aun en esta muestra pequeña y tomando el diagnostico clínico de asma como gold standard, el punto de corte de 20% pierde (en relación a D10) en captar los verdaderos positivos. Estudios de mayor porte donde se incluyan otras metodologías de acertar la LVFA, complementarían estos hallazgos.  </w:t>
      </w:r>
    </w:p>
    <w:p w:rsidR="004F2B68" w:rsidRDefault="004F2B68" w:rsidP="004F2B68">
      <w:pPr>
        <w:spacing w:after="0"/>
        <w:jc w:val="both"/>
        <w:rPr>
          <w:rFonts w:ascii="Times New Roman" w:hAnsi="Times New Roman"/>
          <w:sz w:val="20"/>
          <w:szCs w:val="20"/>
        </w:rPr>
      </w:pPr>
    </w:p>
    <w:p w:rsidR="004F2B68" w:rsidRDefault="004F2B68" w:rsidP="004F2B68">
      <w:pPr>
        <w:spacing w:after="0"/>
        <w:jc w:val="both"/>
        <w:rPr>
          <w:rFonts w:ascii="Times New Roman" w:hAnsi="Times New Roman"/>
          <w:b/>
          <w:color w:val="FF0000"/>
          <w:sz w:val="20"/>
          <w:szCs w:val="20"/>
        </w:rPr>
      </w:pPr>
      <w:r>
        <w:rPr>
          <w:rFonts w:ascii="Times New Roman" w:hAnsi="Times New Roman"/>
          <w:b/>
          <w:color w:val="FF0000"/>
          <w:sz w:val="20"/>
          <w:szCs w:val="20"/>
        </w:rPr>
        <w:t xml:space="preserve">38- </w:t>
      </w:r>
      <w:r w:rsidRPr="003974D9">
        <w:rPr>
          <w:rFonts w:ascii="Times New Roman" w:hAnsi="Times New Roman"/>
          <w:b/>
          <w:color w:val="FF0000"/>
          <w:sz w:val="20"/>
          <w:szCs w:val="20"/>
        </w:rPr>
        <w:t>NEUMOTORAX BILATERAL SECUNDARIO A NEUMATOCELE. RELATO DE CASO</w:t>
      </w:r>
    </w:p>
    <w:p w:rsidR="00637D32" w:rsidRDefault="00637D32" w:rsidP="00637D32">
      <w:pPr>
        <w:spacing w:after="0"/>
        <w:jc w:val="both"/>
        <w:rPr>
          <w:rFonts w:ascii="Times New Roman" w:eastAsia="Times New Roman" w:hAnsi="Times New Roman" w:cs="Times New Roman"/>
          <w:color w:val="000000"/>
          <w:sz w:val="20"/>
          <w:szCs w:val="20"/>
          <w:lang w:eastAsia="es-PY"/>
        </w:rPr>
      </w:pPr>
      <w:r w:rsidRPr="00637D32">
        <w:rPr>
          <w:rFonts w:ascii="Times New Roman" w:eastAsia="Times New Roman" w:hAnsi="Times New Roman" w:cs="Times New Roman"/>
          <w:color w:val="000000"/>
          <w:sz w:val="20"/>
          <w:szCs w:val="20"/>
          <w:lang w:eastAsia="es-PY"/>
        </w:rPr>
        <w:t>MEDRANO A, FERNANDEZ J, SILVERO G</w:t>
      </w:r>
      <w:r>
        <w:rPr>
          <w:rFonts w:ascii="Times New Roman" w:eastAsia="Times New Roman" w:hAnsi="Times New Roman" w:cs="Times New Roman"/>
          <w:color w:val="000000"/>
          <w:sz w:val="20"/>
          <w:szCs w:val="20"/>
          <w:lang w:eastAsia="es-PY"/>
        </w:rPr>
        <w:t>, PEREZ D</w:t>
      </w:r>
    </w:p>
    <w:p w:rsidR="00637D32" w:rsidRPr="003974D9" w:rsidRDefault="00637D32" w:rsidP="004F2B68">
      <w:pPr>
        <w:spacing w:after="0"/>
        <w:jc w:val="both"/>
        <w:rPr>
          <w:rFonts w:ascii="Times New Roman" w:hAnsi="Times New Roman"/>
          <w:b/>
          <w:color w:val="FF0000"/>
          <w:sz w:val="20"/>
          <w:szCs w:val="20"/>
        </w:rPr>
      </w:pPr>
      <w:r>
        <w:rPr>
          <w:rFonts w:ascii="Times New Roman" w:eastAsia="Times New Roman" w:hAnsi="Times New Roman" w:cs="Times New Roman"/>
          <w:color w:val="000000"/>
          <w:sz w:val="20"/>
          <w:szCs w:val="20"/>
          <w:lang w:eastAsia="es-PY"/>
        </w:rPr>
        <w:lastRenderedPageBreak/>
        <w:t>Dpto Docencia INERAM</w:t>
      </w:r>
    </w:p>
    <w:p w:rsidR="004F2B68" w:rsidRDefault="004F2B68" w:rsidP="004F2B68">
      <w:pPr>
        <w:spacing w:after="0"/>
        <w:jc w:val="both"/>
        <w:rPr>
          <w:rFonts w:ascii="Times New Roman" w:hAnsi="Times New Roman"/>
          <w:color w:val="000000" w:themeColor="text1"/>
          <w:sz w:val="20"/>
          <w:szCs w:val="20"/>
          <w:shd w:val="clear" w:color="auto" w:fill="FFFFFF"/>
        </w:rPr>
      </w:pPr>
      <w:r w:rsidRPr="00DD20CC">
        <w:rPr>
          <w:rFonts w:ascii="Times New Roman" w:hAnsi="Times New Roman"/>
          <w:b/>
          <w:sz w:val="20"/>
          <w:szCs w:val="20"/>
        </w:rPr>
        <w:t xml:space="preserve">Introducción: </w:t>
      </w:r>
      <w:r w:rsidRPr="00DD20CC">
        <w:rPr>
          <w:rFonts w:ascii="Times New Roman" w:hAnsi="Times New Roman"/>
          <w:sz w:val="20"/>
          <w:szCs w:val="20"/>
        </w:rPr>
        <w:t xml:space="preserve">Los neumatoceles son espacios aéreos con pared fina contenidos dentro del parénquima </w:t>
      </w:r>
      <w:r w:rsidRPr="00DD20CC">
        <w:rPr>
          <w:rFonts w:ascii="Times New Roman" w:hAnsi="Times New Roman"/>
          <w:color w:val="000000" w:themeColor="text1"/>
          <w:sz w:val="20"/>
          <w:szCs w:val="20"/>
        </w:rPr>
        <w:t>pulmonar que aparecen como complicación poco frecuente de la neumonía. Casos de neumotórax por ruptura de los quistes son escasamente (casos en pubmed) relatados en la literatura</w:t>
      </w:r>
      <w:r w:rsidRPr="00DD20CC">
        <w:rPr>
          <w:rFonts w:ascii="Times New Roman" w:hAnsi="Times New Roman"/>
          <w:sz w:val="20"/>
          <w:szCs w:val="20"/>
        </w:rPr>
        <w:t xml:space="preserve">. Relatamos un caso visto en el servicio. </w:t>
      </w:r>
      <w:r w:rsidRPr="00DD20CC">
        <w:rPr>
          <w:rFonts w:ascii="Times New Roman" w:hAnsi="Times New Roman"/>
          <w:b/>
          <w:sz w:val="20"/>
          <w:szCs w:val="20"/>
        </w:rPr>
        <w:t xml:space="preserve">Descripción del caso: </w:t>
      </w:r>
      <w:r w:rsidRPr="00DD20CC">
        <w:rPr>
          <w:rFonts w:ascii="Times New Roman" w:hAnsi="Times New Roman"/>
          <w:sz w:val="20"/>
          <w:szCs w:val="20"/>
        </w:rPr>
        <w:t xml:space="preserve">Varón de 15 años, sin comorbilidades conocidas, que posterior a traumatismo de hombro derecho queda con dolor más fiebre de un mes de evolución. Dos semanas después de trauma, presenta expectoración verdosa y dificultad respiratoria. Acude a hospital donde se obtiene abundante cantidad de líquido de articulación afectada, siendo sometido a otros estudios. Ingresa a UCIA de la región con los diagnósticos de neumonía adquirida en la comunidad y sepsis, iniciando tratamiento con meropenem y vancomicina. El cultivo de liquido articular informa </w:t>
      </w:r>
      <w:r w:rsidRPr="00DD20CC">
        <w:rPr>
          <w:rFonts w:ascii="Times New Roman" w:hAnsi="Times New Roman"/>
          <w:i/>
          <w:sz w:val="20"/>
          <w:szCs w:val="20"/>
        </w:rPr>
        <w:t>staphylococcus aureus</w:t>
      </w:r>
      <w:r w:rsidRPr="00DD20CC">
        <w:rPr>
          <w:rFonts w:ascii="Times New Roman" w:hAnsi="Times New Roman"/>
          <w:sz w:val="20"/>
          <w:szCs w:val="20"/>
        </w:rPr>
        <w:t xml:space="preserve"> meticilino-sensible. Debido a mala evolución, el paciente es trasladado </w:t>
      </w:r>
      <w:r>
        <w:rPr>
          <w:rFonts w:ascii="Times New Roman" w:hAnsi="Times New Roman"/>
          <w:sz w:val="20"/>
          <w:szCs w:val="20"/>
        </w:rPr>
        <w:t>centro de referencia</w:t>
      </w:r>
      <w:r w:rsidRPr="00DD20CC">
        <w:rPr>
          <w:rFonts w:ascii="Times New Roman" w:hAnsi="Times New Roman"/>
          <w:sz w:val="20"/>
          <w:szCs w:val="20"/>
        </w:rPr>
        <w:t xml:space="preserve">. Se suspende esquema antibiótico y se inicia oxacilina, ciprofloxacina y amikacina. Durante su tratamiento, el paciente empeora bruscamente disnea y la tomografía de nota neumotórax bilateral y presencia de quistes bilaterales. Se coloca tubo de drenaje sellado bajo agua con mejoría sustancial del cuadro global. El paciente evoluciona favorablemente y sus controles tomograficos muestra resolución total. </w:t>
      </w:r>
      <w:r w:rsidRPr="00DD20CC">
        <w:rPr>
          <w:rFonts w:ascii="Times New Roman" w:hAnsi="Times New Roman"/>
          <w:b/>
          <w:color w:val="000000" w:themeColor="text1"/>
          <w:sz w:val="20"/>
          <w:szCs w:val="20"/>
        </w:rPr>
        <w:t>Discusión</w:t>
      </w:r>
      <w:r w:rsidRPr="00DD20CC">
        <w:rPr>
          <w:rFonts w:ascii="Times New Roman" w:hAnsi="Times New Roman"/>
          <w:color w:val="000000" w:themeColor="text1"/>
          <w:sz w:val="20"/>
          <w:szCs w:val="20"/>
        </w:rPr>
        <w:t xml:space="preserve">: La incidencia de los neumatoceles es de 2-8% de todos los casos de neumonía en niños, pero puede ser de 85% en pacientes con neumonía estafilocóccica, según algunas series. </w:t>
      </w:r>
      <w:r w:rsidRPr="00DD20CC">
        <w:rPr>
          <w:rFonts w:ascii="Times New Roman" w:hAnsi="Times New Roman"/>
          <w:color w:val="000000" w:themeColor="text1"/>
          <w:sz w:val="20"/>
          <w:szCs w:val="20"/>
          <w:shd w:val="clear" w:color="auto" w:fill="FFFFFF"/>
        </w:rPr>
        <w:t xml:space="preserve">La tomografía axial computada de tórax puede establecer el diagnóstico definitivo. Habitualmente no producen ningún síntoma adicional al proceso infeccioso subyacente y remiten espontáneamente. El caso aquí presentado representa  una complicación poco frecuente, llamando la atención  la asombrosa recuperación parenquimatosa.  </w:t>
      </w:r>
    </w:p>
    <w:p w:rsidR="002401D6" w:rsidRDefault="002401D6" w:rsidP="004F2B68">
      <w:pPr>
        <w:spacing w:after="0"/>
        <w:jc w:val="both"/>
        <w:rPr>
          <w:rFonts w:ascii="Times New Roman" w:hAnsi="Times New Roman"/>
          <w:color w:val="000000" w:themeColor="text1"/>
          <w:sz w:val="20"/>
          <w:szCs w:val="20"/>
          <w:shd w:val="clear" w:color="auto" w:fill="FFFFFF"/>
        </w:rPr>
      </w:pPr>
    </w:p>
    <w:p w:rsidR="00E16F16" w:rsidRDefault="002401D6" w:rsidP="002401D6">
      <w:pPr>
        <w:spacing w:after="0"/>
        <w:rPr>
          <w:rFonts w:ascii="Times New Roman" w:hAnsi="Times New Roman"/>
          <w:b/>
          <w:color w:val="FF0000"/>
          <w:sz w:val="20"/>
          <w:szCs w:val="20"/>
        </w:rPr>
      </w:pPr>
      <w:r>
        <w:rPr>
          <w:rFonts w:ascii="Times New Roman" w:hAnsi="Times New Roman"/>
          <w:b/>
          <w:color w:val="FF0000"/>
          <w:sz w:val="20"/>
          <w:szCs w:val="20"/>
        </w:rPr>
        <w:t xml:space="preserve">39- </w:t>
      </w:r>
      <w:r w:rsidRPr="003974D9">
        <w:rPr>
          <w:rFonts w:ascii="Times New Roman" w:hAnsi="Times New Roman"/>
          <w:b/>
          <w:color w:val="FF0000"/>
          <w:sz w:val="20"/>
          <w:szCs w:val="20"/>
        </w:rPr>
        <w:t>ASMA OCUPACIONAL: UN ESTUDIO CLINICO Y FUNCIONAL EN PELUQUERAS</w:t>
      </w:r>
    </w:p>
    <w:p w:rsidR="009A353A" w:rsidRDefault="009A353A" w:rsidP="009A353A">
      <w:pPr>
        <w:spacing w:after="0"/>
        <w:rPr>
          <w:rFonts w:ascii="Times New Roman" w:eastAsia="Times New Roman" w:hAnsi="Times New Roman" w:cs="Times New Roman"/>
          <w:color w:val="000000"/>
          <w:sz w:val="20"/>
          <w:szCs w:val="20"/>
          <w:lang w:eastAsia="es-PY"/>
        </w:rPr>
      </w:pPr>
      <w:r w:rsidRPr="009A353A">
        <w:rPr>
          <w:rFonts w:ascii="Times New Roman" w:eastAsia="Times New Roman" w:hAnsi="Times New Roman" w:cs="Times New Roman"/>
          <w:color w:val="000000"/>
          <w:sz w:val="20"/>
          <w:szCs w:val="20"/>
          <w:lang w:eastAsia="es-PY"/>
        </w:rPr>
        <w:t>PAVETTI F  ,SILVERO C, FUSILLO J</w:t>
      </w:r>
      <w:r>
        <w:rPr>
          <w:rFonts w:ascii="Times New Roman" w:eastAsia="Times New Roman" w:hAnsi="Times New Roman" w:cs="Times New Roman"/>
          <w:color w:val="000000"/>
          <w:sz w:val="20"/>
          <w:szCs w:val="20"/>
          <w:lang w:eastAsia="es-PY"/>
        </w:rPr>
        <w:t>, PEREZ D</w:t>
      </w:r>
    </w:p>
    <w:p w:rsidR="009A353A" w:rsidRPr="009A353A" w:rsidRDefault="009A353A" w:rsidP="009A353A">
      <w:pPr>
        <w:spacing w:after="0"/>
        <w:rPr>
          <w:rFonts w:ascii="Times New Roman" w:eastAsia="Times New Roman" w:hAnsi="Times New Roman" w:cs="Times New Roman"/>
          <w:color w:val="000000"/>
          <w:sz w:val="20"/>
          <w:szCs w:val="20"/>
          <w:lang w:eastAsia="es-PY"/>
        </w:rPr>
      </w:pPr>
      <w:r>
        <w:rPr>
          <w:rFonts w:ascii="Times New Roman" w:eastAsia="Times New Roman" w:hAnsi="Times New Roman" w:cs="Times New Roman"/>
          <w:color w:val="000000"/>
          <w:sz w:val="20"/>
          <w:szCs w:val="20"/>
          <w:lang w:eastAsia="es-PY"/>
        </w:rPr>
        <w:t>Dpto Docencia INERAM</w:t>
      </w:r>
    </w:p>
    <w:p w:rsidR="002401D6" w:rsidRDefault="002401D6" w:rsidP="009A353A">
      <w:pPr>
        <w:spacing w:after="0"/>
        <w:rPr>
          <w:rFonts w:ascii="Times New Roman" w:hAnsi="Times New Roman"/>
          <w:color w:val="000000" w:themeColor="text1"/>
          <w:sz w:val="20"/>
          <w:szCs w:val="20"/>
        </w:rPr>
      </w:pPr>
      <w:r w:rsidRPr="000B7088">
        <w:rPr>
          <w:rFonts w:ascii="Times New Roman" w:hAnsi="Times New Roman"/>
          <w:b/>
          <w:color w:val="000000" w:themeColor="text1"/>
          <w:sz w:val="20"/>
          <w:szCs w:val="20"/>
        </w:rPr>
        <w:t>Introducción</w:t>
      </w:r>
      <w:r w:rsidRPr="000B7088">
        <w:rPr>
          <w:rFonts w:ascii="Times New Roman" w:hAnsi="Times New Roman"/>
          <w:color w:val="000000" w:themeColor="text1"/>
          <w:sz w:val="20"/>
          <w:szCs w:val="20"/>
        </w:rPr>
        <w:t xml:space="preserve">: No existen trabajos sobre asma ocupacional en el país. </w:t>
      </w:r>
      <w:r>
        <w:rPr>
          <w:rFonts w:ascii="Times New Roman" w:hAnsi="Times New Roman"/>
          <w:color w:val="000000" w:themeColor="text1"/>
          <w:sz w:val="20"/>
          <w:szCs w:val="20"/>
        </w:rPr>
        <w:t xml:space="preserve">La literatura </w:t>
      </w:r>
      <w:r w:rsidRPr="000B7088">
        <w:rPr>
          <w:rFonts w:ascii="Times New Roman" w:hAnsi="Times New Roman"/>
          <w:color w:val="000000" w:themeColor="text1"/>
          <w:sz w:val="20"/>
          <w:szCs w:val="20"/>
        </w:rPr>
        <w:t>reporta asma bronquial en peluqueras debido a exposición a persulfato</w:t>
      </w:r>
      <w:r>
        <w:rPr>
          <w:rFonts w:ascii="Times New Roman" w:hAnsi="Times New Roman"/>
          <w:color w:val="000000" w:themeColor="text1"/>
          <w:sz w:val="20"/>
          <w:szCs w:val="20"/>
        </w:rPr>
        <w:t xml:space="preserve"> de amonio</w:t>
      </w:r>
      <w:r w:rsidRPr="000B7088">
        <w:rPr>
          <w:rFonts w:ascii="Times New Roman" w:hAnsi="Times New Roman"/>
          <w:color w:val="000000" w:themeColor="text1"/>
          <w:sz w:val="20"/>
          <w:szCs w:val="20"/>
        </w:rPr>
        <w:t xml:space="preserve">. Con el objetivo de investigar la frecuencia de síntomas respiratorios y evaluar la prueba de broncoprovocación específica en este grupo de trabajadores, hemos elaborado el siguiente estudio. </w:t>
      </w:r>
    </w:p>
    <w:p w:rsidR="002401D6" w:rsidRDefault="002401D6" w:rsidP="002401D6">
      <w:pPr>
        <w:spacing w:after="0"/>
        <w:jc w:val="both"/>
        <w:rPr>
          <w:rFonts w:ascii="Times New Roman" w:hAnsi="Times New Roman"/>
          <w:color w:val="000000" w:themeColor="text1"/>
          <w:sz w:val="20"/>
          <w:szCs w:val="20"/>
        </w:rPr>
      </w:pPr>
      <w:r w:rsidRPr="009F77A6">
        <w:rPr>
          <w:rFonts w:ascii="Times New Roman" w:hAnsi="Times New Roman"/>
          <w:b/>
          <w:color w:val="000000" w:themeColor="text1"/>
          <w:sz w:val="20"/>
          <w:szCs w:val="20"/>
        </w:rPr>
        <w:t>Material y Métodos</w:t>
      </w:r>
      <w:r>
        <w:rPr>
          <w:rFonts w:ascii="Times New Roman" w:hAnsi="Times New Roman"/>
          <w:color w:val="000000" w:themeColor="text1"/>
          <w:sz w:val="20"/>
          <w:szCs w:val="20"/>
        </w:rPr>
        <w:t xml:space="preserve">: En un estudio observacional y transversal de muestras por conveniencia, se administró un cuestionario sobre síntomas respiratorios y se efectuó prueba de provocación bronquial específica (PBE) a un grupo de peluqueras. El cuestionario apuntó a conocimientos de riesgos laborales y presencia o no de síntomas relacionados a asma. En la fase de PBE solo se incluyó a personas que firmaron el consentimiento informado. La Prueba se efectuó en el hospital y consistió en realizar una prueba espirométrica basal (Easy on-PC ndd®) y posterior exposición  (10min) a una bandeja ubicada a 30 cm, que contenía 30 gramos de persulfato (polvo) mezclado con 50 gr de lactosa. Subsecuentes medidas de VEF1 y CVF se realizaron cada 15 minutos durante la primera hora y a intervalos de 60 minutos en las 3 horas subsecuentes. Se consideró respuesta positiva si se constataba caída del VEF1 basal &gt;20%.  Se consignan las frecuencias de las variables cualitativas y cuantitativas.     </w:t>
      </w:r>
    </w:p>
    <w:p w:rsidR="002401D6" w:rsidRDefault="002401D6" w:rsidP="002401D6">
      <w:pPr>
        <w:spacing w:after="0"/>
        <w:jc w:val="both"/>
        <w:rPr>
          <w:rFonts w:ascii="Times New Roman" w:hAnsi="Times New Roman"/>
          <w:color w:val="000000" w:themeColor="text1"/>
          <w:sz w:val="20"/>
          <w:szCs w:val="20"/>
        </w:rPr>
      </w:pPr>
      <w:r w:rsidRPr="009F77A6">
        <w:rPr>
          <w:rFonts w:ascii="Times New Roman" w:hAnsi="Times New Roman"/>
          <w:b/>
          <w:color w:val="000000" w:themeColor="text1"/>
          <w:sz w:val="20"/>
          <w:szCs w:val="20"/>
        </w:rPr>
        <w:t>Resultados</w:t>
      </w:r>
      <w:r>
        <w:rPr>
          <w:rFonts w:ascii="Times New Roman" w:hAnsi="Times New Roman"/>
          <w:color w:val="000000" w:themeColor="text1"/>
          <w:sz w:val="20"/>
          <w:szCs w:val="20"/>
        </w:rPr>
        <w:t xml:space="preserve">: Cuarenta peluqueras (edad media=28años) respondieron al cuestionario y solo 11 asintieron a participar de la PBE. Tiempo de exposición: 9 años, aproximadamente 10h/dia,  De la muestra total: 16(40%) refirieron síntomas de asma(5 o 12,5% de estas refirieron que los síntomas empeoraban en el trabajo). Ninguna conocía la asociación (persulfato-asma ocupacional) y solo 4(10%) refería usar algún tipo de protección. Solo 8(ocho) trabajadoras con síntomas y 3(tres) de las asintomáticas, accedieron a realizar la prueba. PBE(+). En dos de las sintomáticas (25%), ↓VEF1&gt;20%(una de ellas c/ insuficiencia respiratoria, recuperada c/ tto y otra a las 2 hs con síntomas leves).            </w:t>
      </w:r>
    </w:p>
    <w:p w:rsidR="002401D6" w:rsidRPr="00DF107E" w:rsidRDefault="002401D6" w:rsidP="002401D6">
      <w:pPr>
        <w:spacing w:after="0"/>
        <w:jc w:val="both"/>
        <w:rPr>
          <w:rFonts w:ascii="Times New Roman" w:hAnsi="Times New Roman"/>
          <w:sz w:val="20"/>
          <w:szCs w:val="20"/>
        </w:rPr>
      </w:pPr>
      <w:r w:rsidRPr="009F77A6">
        <w:rPr>
          <w:rFonts w:ascii="Times New Roman" w:hAnsi="Times New Roman"/>
          <w:b/>
          <w:color w:val="000000" w:themeColor="text1"/>
          <w:sz w:val="20"/>
          <w:szCs w:val="20"/>
        </w:rPr>
        <w:t xml:space="preserve">Discusión: </w:t>
      </w:r>
      <w:r w:rsidRPr="00DF107E">
        <w:rPr>
          <w:rFonts w:ascii="Times New Roman" w:hAnsi="Times New Roman"/>
          <w:color w:val="000000" w:themeColor="text1"/>
          <w:sz w:val="20"/>
          <w:szCs w:val="20"/>
        </w:rPr>
        <w:t>Existió importante prevalencia de</w:t>
      </w:r>
      <w:r>
        <w:rPr>
          <w:rFonts w:ascii="Times New Roman" w:hAnsi="Times New Roman"/>
          <w:sz w:val="20"/>
          <w:szCs w:val="20"/>
        </w:rPr>
        <w:t xml:space="preserve"> síntomas respiratorios y asma bronquial en la muestra de peluqueras aquí estudiada. Las pruebas de broncoprovocacion conllevan riesgos en determinados individuos. </w:t>
      </w:r>
    </w:p>
    <w:p w:rsidR="002401D6" w:rsidRDefault="002401D6" w:rsidP="002401D6">
      <w:pPr>
        <w:autoSpaceDE w:val="0"/>
        <w:autoSpaceDN w:val="0"/>
        <w:adjustRightInd w:val="0"/>
        <w:spacing w:after="0"/>
        <w:rPr>
          <w:rFonts w:ascii="Arial" w:hAnsi="Arial" w:cs="Arial"/>
          <w:color w:val="000000"/>
          <w:sz w:val="24"/>
          <w:szCs w:val="24"/>
        </w:rPr>
      </w:pPr>
    </w:p>
    <w:p w:rsidR="002401D6" w:rsidRDefault="002401D6" w:rsidP="002401D6">
      <w:pPr>
        <w:spacing w:after="0"/>
        <w:jc w:val="both"/>
        <w:rPr>
          <w:rFonts w:ascii="Times New Roman" w:eastAsia="Times New Roman" w:hAnsi="Times New Roman" w:cs="Times New Roman"/>
          <w:b/>
          <w:color w:val="FF0000"/>
          <w:sz w:val="20"/>
          <w:szCs w:val="20"/>
          <w:lang w:eastAsia="es-PY"/>
        </w:rPr>
      </w:pPr>
      <w:r>
        <w:rPr>
          <w:rFonts w:ascii="Times New Roman" w:eastAsia="Times New Roman" w:hAnsi="Times New Roman" w:cs="Times New Roman"/>
          <w:b/>
          <w:color w:val="FF0000"/>
          <w:sz w:val="20"/>
          <w:szCs w:val="20"/>
          <w:lang w:eastAsia="es-PY"/>
        </w:rPr>
        <w:t xml:space="preserve">40- </w:t>
      </w:r>
      <w:r w:rsidRPr="005F5312">
        <w:rPr>
          <w:rFonts w:ascii="Times New Roman" w:eastAsia="Times New Roman" w:hAnsi="Times New Roman" w:cs="Times New Roman"/>
          <w:b/>
          <w:color w:val="FF0000"/>
          <w:sz w:val="20"/>
          <w:szCs w:val="20"/>
          <w:lang w:eastAsia="es-PY"/>
        </w:rPr>
        <w:t>VALOR DIAGNOSTICO DE LA PCR EN TIEMPO REAL EN LA TB PULMONAR</w:t>
      </w:r>
    </w:p>
    <w:p w:rsidR="001C728C" w:rsidRDefault="001C728C" w:rsidP="001C728C">
      <w:pPr>
        <w:spacing w:after="0"/>
        <w:jc w:val="both"/>
        <w:rPr>
          <w:rFonts w:ascii="Times New Roman" w:eastAsia="Times New Roman" w:hAnsi="Times New Roman" w:cs="Times New Roman"/>
          <w:color w:val="000000"/>
          <w:sz w:val="20"/>
          <w:szCs w:val="20"/>
          <w:lang w:eastAsia="es-PY"/>
        </w:rPr>
      </w:pPr>
      <w:r w:rsidRPr="001C728C">
        <w:rPr>
          <w:rFonts w:ascii="Times New Roman" w:eastAsia="Times New Roman" w:hAnsi="Times New Roman" w:cs="Times New Roman"/>
          <w:color w:val="000000"/>
          <w:sz w:val="20"/>
          <w:szCs w:val="20"/>
          <w:lang w:eastAsia="es-PY"/>
        </w:rPr>
        <w:t>PAVETTI F, GOMEZ R, ROMAN M, PEREZ</w:t>
      </w:r>
      <w:r>
        <w:rPr>
          <w:rFonts w:ascii="Times New Roman" w:eastAsia="Times New Roman" w:hAnsi="Times New Roman" w:cs="Times New Roman"/>
          <w:color w:val="000000"/>
          <w:sz w:val="20"/>
          <w:szCs w:val="20"/>
          <w:lang w:eastAsia="es-PY"/>
        </w:rPr>
        <w:t xml:space="preserve"> D</w:t>
      </w:r>
    </w:p>
    <w:p w:rsidR="001C728C" w:rsidRPr="001C728C" w:rsidRDefault="001C728C" w:rsidP="002401D6">
      <w:pPr>
        <w:spacing w:after="0"/>
        <w:jc w:val="both"/>
        <w:rPr>
          <w:rFonts w:ascii="Times New Roman" w:eastAsia="Times New Roman" w:hAnsi="Times New Roman" w:cs="Times New Roman"/>
          <w:b/>
          <w:color w:val="FF0000"/>
          <w:sz w:val="20"/>
          <w:szCs w:val="20"/>
          <w:lang w:eastAsia="es-PY"/>
        </w:rPr>
      </w:pPr>
      <w:r>
        <w:rPr>
          <w:rFonts w:ascii="Times New Roman" w:eastAsia="Times New Roman" w:hAnsi="Times New Roman" w:cs="Times New Roman"/>
          <w:color w:val="000000"/>
          <w:sz w:val="20"/>
          <w:szCs w:val="20"/>
          <w:lang w:eastAsia="es-PY"/>
        </w:rPr>
        <w:t>Dpto Docencia INERAM</w:t>
      </w:r>
    </w:p>
    <w:p w:rsidR="002401D6" w:rsidRPr="00520CB9" w:rsidRDefault="002401D6" w:rsidP="002401D6">
      <w:pPr>
        <w:pStyle w:val="Sinespaciado"/>
        <w:jc w:val="both"/>
        <w:rPr>
          <w:rFonts w:ascii="Times New Roman" w:hAnsi="Times New Roman" w:cs="Times New Roman"/>
          <w:sz w:val="20"/>
          <w:szCs w:val="20"/>
          <w:vertAlign w:val="superscript"/>
        </w:rPr>
      </w:pPr>
      <w:r w:rsidRPr="00520CB9">
        <w:rPr>
          <w:rFonts w:ascii="Times New Roman" w:hAnsi="Times New Roman" w:cs="Times New Roman"/>
          <w:b/>
          <w:sz w:val="20"/>
          <w:szCs w:val="20"/>
        </w:rPr>
        <w:t xml:space="preserve">Introducción. </w:t>
      </w:r>
      <w:r w:rsidRPr="00520CB9">
        <w:rPr>
          <w:rFonts w:ascii="Times New Roman" w:hAnsi="Times New Roman" w:cs="Times New Roman"/>
          <w:sz w:val="20"/>
          <w:szCs w:val="20"/>
        </w:rPr>
        <w:t>La tuberculosis es una enfermedad infectoc</w:t>
      </w:r>
      <w:r>
        <w:rPr>
          <w:rFonts w:ascii="Times New Roman" w:hAnsi="Times New Roman" w:cs="Times New Roman"/>
          <w:sz w:val="20"/>
          <w:szCs w:val="20"/>
        </w:rPr>
        <w:t xml:space="preserve">ontagiosa causada por el bacilo </w:t>
      </w:r>
      <w:r w:rsidRPr="00520CB9">
        <w:rPr>
          <w:rFonts w:ascii="Times New Roman" w:hAnsi="Times New Roman" w:cs="Times New Roman"/>
          <w:sz w:val="20"/>
          <w:szCs w:val="20"/>
        </w:rPr>
        <w:t>Mycobacterium tuberculosis. El diagnóstico de la tuberculosis requiere de la combinación de una serie de técnicas microbiológicas, histopatológicas y más recientemente las moleculares.</w:t>
      </w:r>
      <w:r w:rsidRPr="00520CB9">
        <w:rPr>
          <w:rFonts w:ascii="Times New Roman" w:hAnsi="Times New Roman" w:cs="Times New Roman"/>
          <w:sz w:val="20"/>
          <w:szCs w:val="20"/>
          <w:vertAlign w:val="superscript"/>
        </w:rPr>
        <w:t>3</w:t>
      </w:r>
    </w:p>
    <w:p w:rsidR="002401D6" w:rsidRDefault="002401D6" w:rsidP="002401D6">
      <w:pPr>
        <w:pStyle w:val="Sinespaciado"/>
        <w:jc w:val="both"/>
        <w:rPr>
          <w:rFonts w:ascii="Times New Roman" w:hAnsi="Times New Roman" w:cs="Times New Roman"/>
          <w:sz w:val="20"/>
          <w:szCs w:val="20"/>
        </w:rPr>
      </w:pPr>
      <w:r w:rsidRPr="00520CB9">
        <w:rPr>
          <w:rFonts w:ascii="Times New Roman" w:hAnsi="Times New Roman" w:cs="Times New Roman"/>
          <w:sz w:val="20"/>
          <w:szCs w:val="20"/>
        </w:rPr>
        <w:t>La detección temprana es esencial para reducir la tasa de mortalidad e interrumpir la transmisión.</w:t>
      </w:r>
      <w:r w:rsidRPr="00520CB9">
        <w:rPr>
          <w:rFonts w:ascii="Times New Roman" w:hAnsi="Times New Roman" w:cs="Times New Roman"/>
          <w:sz w:val="20"/>
          <w:szCs w:val="20"/>
          <w:vertAlign w:val="superscript"/>
        </w:rPr>
        <w:t>4</w:t>
      </w:r>
      <w:r w:rsidRPr="00520CB9">
        <w:rPr>
          <w:rFonts w:ascii="Times New Roman" w:hAnsi="Times New Roman" w:cs="Times New Roman"/>
          <w:sz w:val="20"/>
          <w:szCs w:val="20"/>
        </w:rPr>
        <w:t xml:space="preserve">Este trabajo busca investigar la utilidad de una prueba introducida recientemente en nuestro país, que es la prueba de PCR </w:t>
      </w:r>
      <w:r w:rsidRPr="00520CB9">
        <w:rPr>
          <w:rFonts w:ascii="Times New Roman" w:hAnsi="Times New Roman" w:cs="Times New Roman"/>
          <w:sz w:val="20"/>
          <w:szCs w:val="20"/>
        </w:rPr>
        <w:lastRenderedPageBreak/>
        <w:t xml:space="preserve">en tiempo real conocida como GeneXpert®. </w:t>
      </w:r>
      <w:r w:rsidRPr="00520CB9">
        <w:rPr>
          <w:rFonts w:ascii="Times New Roman" w:hAnsi="Times New Roman" w:cs="Times New Roman"/>
          <w:b/>
          <w:sz w:val="20"/>
          <w:szCs w:val="20"/>
        </w:rPr>
        <w:t>Objetivos.</w:t>
      </w:r>
      <w:r w:rsidRPr="00520CB9">
        <w:rPr>
          <w:rFonts w:ascii="Times New Roman" w:hAnsi="Times New Roman" w:cs="Times New Roman"/>
          <w:sz w:val="20"/>
          <w:szCs w:val="20"/>
        </w:rPr>
        <w:t>Determinar la sensibilidad y especificidad de la prueba de GeneXpert® para la detección precoz de la tuberculosis en pacientes internados y ambulatorios del Instituto Nacional de Enfermedades Respiratorias y del Ambiente.</w:t>
      </w:r>
      <w:r>
        <w:rPr>
          <w:rFonts w:ascii="Times New Roman" w:hAnsi="Times New Roman" w:cs="Times New Roman"/>
          <w:sz w:val="20"/>
          <w:szCs w:val="20"/>
        </w:rPr>
        <w:t xml:space="preserve"> También determinar la eficacia de esta prueba para la detección de la Resistencia a Rifampicina. </w:t>
      </w:r>
      <w:r w:rsidRPr="00520CB9">
        <w:rPr>
          <w:rFonts w:ascii="Times New Roman" w:hAnsi="Times New Roman" w:cs="Times New Roman"/>
          <w:b/>
          <w:sz w:val="20"/>
          <w:szCs w:val="20"/>
        </w:rPr>
        <w:t>Materiales y métodos.</w:t>
      </w:r>
      <w:r w:rsidRPr="00520CB9">
        <w:rPr>
          <w:rFonts w:ascii="Times New Roman" w:hAnsi="Times New Roman" w:cs="Times New Roman"/>
          <w:sz w:val="20"/>
          <w:szCs w:val="20"/>
        </w:rPr>
        <w:t xml:space="preserve">Estudio observacional descriptivo de registros clínicos de pacientes adultos internados y ambulatorios que se sometieron a prueba de GeneXpert® entre enero y julio del 2014. Se seleccionaron los pacientes cuyos resultados fueron MTB detectados. A su vez estos se clasificaron en pacientes </w:t>
      </w:r>
      <w:r>
        <w:rPr>
          <w:rFonts w:ascii="Times New Roman" w:hAnsi="Times New Roman" w:cs="Times New Roman"/>
          <w:sz w:val="20"/>
          <w:szCs w:val="20"/>
        </w:rPr>
        <w:t xml:space="preserve">cuyo objetivo de la prueba era establecer el diagnóstico de tuberculosis y en pacientes en los que se buscaba Resistencia a Rifampicina. </w:t>
      </w:r>
      <w:r w:rsidRPr="00520CB9">
        <w:rPr>
          <w:rFonts w:ascii="Times New Roman" w:hAnsi="Times New Roman" w:cs="Times New Roman"/>
          <w:b/>
          <w:sz w:val="20"/>
          <w:szCs w:val="20"/>
        </w:rPr>
        <w:t>Resultados.</w:t>
      </w:r>
      <w:r>
        <w:rPr>
          <w:rFonts w:ascii="Times New Roman" w:hAnsi="Times New Roman" w:cs="Times New Roman"/>
          <w:sz w:val="20"/>
          <w:szCs w:val="20"/>
        </w:rPr>
        <w:t xml:space="preserve"> Se solicitaron  un total de 243</w:t>
      </w:r>
      <w:r w:rsidRPr="00520CB9">
        <w:rPr>
          <w:rFonts w:ascii="Times New Roman" w:hAnsi="Times New Roman" w:cs="Times New Roman"/>
          <w:sz w:val="20"/>
          <w:szCs w:val="20"/>
        </w:rPr>
        <w:t xml:space="preserve"> GeneXpert® durante el período de Enero del 2014 a Julio de 2014,</w:t>
      </w:r>
      <w:r>
        <w:rPr>
          <w:rFonts w:ascii="Times New Roman" w:hAnsi="Times New Roman" w:cs="Times New Roman"/>
          <w:sz w:val="20"/>
          <w:szCs w:val="20"/>
        </w:rPr>
        <w:t xml:space="preserve"> de los cuales se registraron 80</w:t>
      </w:r>
      <w:r w:rsidRPr="00520CB9">
        <w:rPr>
          <w:rFonts w:ascii="Times New Roman" w:hAnsi="Times New Roman" w:cs="Times New Roman"/>
          <w:sz w:val="20"/>
          <w:szCs w:val="20"/>
        </w:rPr>
        <w:t xml:space="preserve"> casos (32 %)  de MTB detectados</w:t>
      </w:r>
      <w:r>
        <w:rPr>
          <w:rFonts w:ascii="Times New Roman" w:hAnsi="Times New Roman" w:cs="Times New Roman"/>
          <w:sz w:val="20"/>
          <w:szCs w:val="20"/>
        </w:rPr>
        <w:t xml:space="preserve">. Los casos de MTB detectados, se dividieron en dos grupos, el primer grupo constituido por 31 casos, fueron los casos de GeneXpert® solicitados para diagnóstico y el segundo grupo, constituido por 49 casos, que fueron las pruebas solicitadas para determinación de Resistencia a Rifampicina. </w:t>
      </w:r>
      <w:r w:rsidRPr="00520CB9">
        <w:rPr>
          <w:rFonts w:ascii="Times New Roman" w:hAnsi="Times New Roman" w:cs="Times New Roman"/>
          <w:sz w:val="20"/>
          <w:szCs w:val="20"/>
        </w:rPr>
        <w:t>La sensibilidad de la prueba de GeneXpert® según nuestro análisis</w:t>
      </w:r>
      <w:r>
        <w:rPr>
          <w:rFonts w:ascii="Times New Roman" w:hAnsi="Times New Roman" w:cs="Times New Roman"/>
          <w:sz w:val="20"/>
          <w:szCs w:val="20"/>
        </w:rPr>
        <w:t xml:space="preserve"> en el grupo de diagnóstico de tuberculosis</w:t>
      </w:r>
      <w:r w:rsidRPr="00520CB9">
        <w:rPr>
          <w:rFonts w:ascii="Times New Roman" w:hAnsi="Times New Roman" w:cs="Times New Roman"/>
          <w:sz w:val="20"/>
          <w:szCs w:val="20"/>
        </w:rPr>
        <w:t xml:space="preserve"> es del 9</w:t>
      </w:r>
      <w:r>
        <w:rPr>
          <w:rFonts w:ascii="Times New Roman" w:hAnsi="Times New Roman" w:cs="Times New Roman"/>
          <w:sz w:val="20"/>
          <w:szCs w:val="20"/>
        </w:rPr>
        <w:t>1</w:t>
      </w:r>
      <w:r w:rsidRPr="00520CB9">
        <w:rPr>
          <w:rFonts w:ascii="Times New Roman" w:hAnsi="Times New Roman" w:cs="Times New Roman"/>
          <w:sz w:val="20"/>
          <w:szCs w:val="20"/>
        </w:rPr>
        <w:t xml:space="preserve"> % y la especificidad del </w:t>
      </w:r>
      <w:r>
        <w:rPr>
          <w:rFonts w:ascii="Times New Roman" w:hAnsi="Times New Roman" w:cs="Times New Roman"/>
          <w:sz w:val="20"/>
          <w:szCs w:val="20"/>
        </w:rPr>
        <w:t>92</w:t>
      </w:r>
      <w:r w:rsidRPr="00520CB9">
        <w:rPr>
          <w:rFonts w:ascii="Times New Roman" w:hAnsi="Times New Roman" w:cs="Times New Roman"/>
          <w:sz w:val="20"/>
          <w:szCs w:val="20"/>
        </w:rPr>
        <w:t xml:space="preserve"> %. </w:t>
      </w:r>
      <w:r>
        <w:rPr>
          <w:rFonts w:ascii="Times New Roman" w:hAnsi="Times New Roman" w:cs="Times New Roman"/>
          <w:sz w:val="20"/>
          <w:szCs w:val="20"/>
        </w:rPr>
        <w:t xml:space="preserve">Mientras que la sensibilidad y especificidad para la detección de la Resistencia a Rifampicina fue del 7 % y 90 % respectivamente. </w:t>
      </w:r>
      <w:r w:rsidRPr="00520CB9">
        <w:rPr>
          <w:rFonts w:ascii="Times New Roman" w:hAnsi="Times New Roman" w:cs="Times New Roman"/>
          <w:b/>
          <w:sz w:val="20"/>
          <w:szCs w:val="20"/>
        </w:rPr>
        <w:t>Conclusión.</w:t>
      </w:r>
      <w:r w:rsidRPr="00520CB9">
        <w:rPr>
          <w:rFonts w:ascii="Times New Roman" w:hAnsi="Times New Roman" w:cs="Times New Roman"/>
          <w:sz w:val="20"/>
          <w:szCs w:val="20"/>
        </w:rPr>
        <w:t xml:space="preserve"> GeneXpert® MTB/RIF detecta casos de tuberculosis con mayor precisión y más rápidamente que la baciloscopia y redujo significativamente la tasa de tratamiento empírico.</w:t>
      </w:r>
    </w:p>
    <w:p w:rsidR="002401D6" w:rsidRPr="002E2D55" w:rsidRDefault="002401D6" w:rsidP="002401D6">
      <w:pPr>
        <w:autoSpaceDE w:val="0"/>
        <w:autoSpaceDN w:val="0"/>
        <w:adjustRightInd w:val="0"/>
        <w:spacing w:after="0"/>
        <w:rPr>
          <w:rFonts w:ascii="Arial" w:hAnsi="Arial" w:cs="Arial"/>
          <w:color w:val="000000"/>
          <w:sz w:val="24"/>
          <w:szCs w:val="24"/>
        </w:rPr>
      </w:pPr>
    </w:p>
    <w:p w:rsidR="002401D6" w:rsidRDefault="002401D6" w:rsidP="002401D6">
      <w:pPr>
        <w:spacing w:after="0"/>
        <w:jc w:val="both"/>
        <w:rPr>
          <w:rFonts w:ascii="Times New Roman" w:hAnsi="Times New Roman"/>
          <w:b/>
          <w:color w:val="FF0000"/>
          <w:sz w:val="20"/>
          <w:szCs w:val="20"/>
        </w:rPr>
      </w:pPr>
      <w:r>
        <w:rPr>
          <w:rFonts w:ascii="Times New Roman" w:hAnsi="Times New Roman"/>
          <w:b/>
          <w:color w:val="FF0000"/>
          <w:sz w:val="20"/>
          <w:szCs w:val="20"/>
        </w:rPr>
        <w:t xml:space="preserve">41- </w:t>
      </w:r>
      <w:r w:rsidRPr="00B1070E">
        <w:rPr>
          <w:rFonts w:ascii="Times New Roman" w:hAnsi="Times New Roman"/>
          <w:b/>
          <w:color w:val="FF0000"/>
          <w:sz w:val="20"/>
          <w:szCs w:val="20"/>
        </w:rPr>
        <w:t>MEDIASTINITIS NECROTIZANTE DESCENDENTE: A PROPOSITO DE CUATRO CASOS</w:t>
      </w:r>
    </w:p>
    <w:p w:rsidR="001C728C" w:rsidRDefault="001C728C" w:rsidP="001C728C">
      <w:pPr>
        <w:spacing w:after="0"/>
        <w:jc w:val="both"/>
        <w:rPr>
          <w:rFonts w:ascii="Times New Roman" w:eastAsia="Times New Roman" w:hAnsi="Times New Roman" w:cs="Times New Roman"/>
          <w:color w:val="000000"/>
          <w:sz w:val="20"/>
          <w:szCs w:val="20"/>
          <w:lang w:eastAsia="es-PY"/>
        </w:rPr>
      </w:pPr>
      <w:r w:rsidRPr="001C728C">
        <w:rPr>
          <w:rFonts w:ascii="Times New Roman" w:eastAsia="Times New Roman" w:hAnsi="Times New Roman" w:cs="Times New Roman"/>
          <w:color w:val="000000"/>
          <w:sz w:val="20"/>
          <w:szCs w:val="20"/>
          <w:lang w:eastAsia="es-PY"/>
        </w:rPr>
        <w:t>PAVETTI F, NUÑEZ D, ORTIZ A, RODRIGUEZ S, GUGGIARI R</w:t>
      </w:r>
      <w:r>
        <w:rPr>
          <w:rFonts w:ascii="Times New Roman" w:eastAsia="Times New Roman" w:hAnsi="Times New Roman" w:cs="Times New Roman"/>
          <w:color w:val="000000"/>
          <w:sz w:val="20"/>
          <w:szCs w:val="20"/>
          <w:lang w:eastAsia="es-PY"/>
        </w:rPr>
        <w:t>, PEREZ D</w:t>
      </w:r>
    </w:p>
    <w:p w:rsidR="001C728C" w:rsidRPr="00B1070E" w:rsidRDefault="001C728C" w:rsidP="002401D6">
      <w:pPr>
        <w:spacing w:after="0"/>
        <w:jc w:val="both"/>
        <w:rPr>
          <w:rFonts w:ascii="Times New Roman" w:hAnsi="Times New Roman"/>
          <w:b/>
          <w:color w:val="FF0000"/>
          <w:sz w:val="20"/>
          <w:szCs w:val="20"/>
        </w:rPr>
      </w:pPr>
      <w:r>
        <w:rPr>
          <w:rFonts w:ascii="Times New Roman" w:eastAsia="Times New Roman" w:hAnsi="Times New Roman" w:cs="Times New Roman"/>
          <w:color w:val="000000"/>
          <w:sz w:val="20"/>
          <w:szCs w:val="20"/>
          <w:lang w:eastAsia="es-PY"/>
        </w:rPr>
        <w:t>Dpto Docencia INERAM</w:t>
      </w:r>
    </w:p>
    <w:p w:rsidR="002401D6" w:rsidRDefault="002401D6" w:rsidP="002401D6">
      <w:pPr>
        <w:spacing w:after="0"/>
        <w:jc w:val="both"/>
        <w:rPr>
          <w:rFonts w:ascii="Times New Roman" w:hAnsi="Times New Roman"/>
          <w:color w:val="000000" w:themeColor="text1"/>
          <w:sz w:val="20"/>
          <w:szCs w:val="20"/>
        </w:rPr>
      </w:pPr>
      <w:r w:rsidRPr="001F5461">
        <w:rPr>
          <w:rFonts w:ascii="Times New Roman" w:hAnsi="Times New Roman"/>
          <w:b/>
          <w:sz w:val="20"/>
          <w:szCs w:val="20"/>
        </w:rPr>
        <w:t xml:space="preserve">Introducción: </w:t>
      </w:r>
      <w:r w:rsidRPr="001F5461">
        <w:rPr>
          <w:rFonts w:ascii="Times New Roman" w:hAnsi="Times New Roman"/>
          <w:sz w:val="20"/>
          <w:szCs w:val="20"/>
        </w:rPr>
        <w:t>La Mediastinitis Necrotizante Descendente (MND) es una forma infrecuente de mediastinitis que resulta de la diseminación de una infección cervical severa hacia los tejidos torácicos. La mortalidad varía entre 10-30%. Presentamos una serie de cuatro casos vistos en</w:t>
      </w:r>
      <w:r>
        <w:rPr>
          <w:rFonts w:ascii="Times New Roman" w:hAnsi="Times New Roman"/>
          <w:sz w:val="20"/>
          <w:szCs w:val="20"/>
        </w:rPr>
        <w:t xml:space="preserve"> hospital de referencia</w:t>
      </w:r>
      <w:r w:rsidRPr="001F5461">
        <w:rPr>
          <w:rFonts w:ascii="Times New Roman" w:hAnsi="Times New Roman"/>
          <w:sz w:val="20"/>
          <w:szCs w:val="20"/>
        </w:rPr>
        <w:t xml:space="preserve">.  </w:t>
      </w:r>
      <w:r w:rsidRPr="001F5461">
        <w:rPr>
          <w:rFonts w:ascii="Times New Roman" w:hAnsi="Times New Roman"/>
          <w:b/>
          <w:sz w:val="20"/>
          <w:szCs w:val="20"/>
        </w:rPr>
        <w:t>Presentación de casos</w:t>
      </w:r>
      <w:r>
        <w:rPr>
          <w:rFonts w:ascii="Times New Roman" w:hAnsi="Times New Roman"/>
          <w:b/>
          <w:sz w:val="20"/>
          <w:szCs w:val="20"/>
        </w:rPr>
        <w:t>:</w:t>
      </w:r>
      <w:r w:rsidRPr="001F5461">
        <w:rPr>
          <w:rFonts w:ascii="Times New Roman" w:hAnsi="Times New Roman"/>
          <w:b/>
          <w:sz w:val="20"/>
          <w:szCs w:val="20"/>
          <w:u w:val="single"/>
        </w:rPr>
        <w:t>Caso 1</w:t>
      </w:r>
      <w:r w:rsidRPr="001F5461">
        <w:rPr>
          <w:rFonts w:ascii="Times New Roman" w:hAnsi="Times New Roman"/>
          <w:sz w:val="20"/>
          <w:szCs w:val="20"/>
          <w:u w:val="single"/>
        </w:rPr>
        <w:t>)</w:t>
      </w:r>
      <w:r w:rsidRPr="001F5461">
        <w:rPr>
          <w:rFonts w:ascii="Times New Roman" w:hAnsi="Times New Roman"/>
          <w:sz w:val="20"/>
          <w:szCs w:val="20"/>
        </w:rPr>
        <w:t xml:space="preserve"> Varón de 37 años, agricultor, tabaquista y etilista consulta por fiebre de 6 días mas dolor torácico y dificultad respiratoria y tos productiva secundario a foco odontogénico. Rápida evolución a insuficiencia respiratoria. TAC: mediastinitis. Dos intervenciones quirúrgicas (mediastinotomia cervical primero y toracotomia posterolateral derecha con intervalo de 7 dias ),sendos drenajes </w:t>
      </w:r>
      <w:r w:rsidRPr="003D78B7">
        <w:rPr>
          <w:rFonts w:ascii="Times New Roman" w:hAnsi="Times New Roman"/>
          <w:color w:val="000000" w:themeColor="text1"/>
          <w:sz w:val="20"/>
          <w:szCs w:val="20"/>
        </w:rPr>
        <w:t>en ambos y cobertura antibiótica</w:t>
      </w:r>
      <w:r w:rsidRPr="001F5461">
        <w:rPr>
          <w:rFonts w:ascii="Times New Roman" w:hAnsi="Times New Roman"/>
          <w:sz w:val="20"/>
          <w:szCs w:val="20"/>
        </w:rPr>
        <w:t xml:space="preserve"> resultan en 62 dias de internación y alta del paciente en buenas condiciones. Gammagrafía ósea craneal: osteomielitis maxilar inferior. </w:t>
      </w:r>
      <w:r w:rsidRPr="001F5461">
        <w:rPr>
          <w:rFonts w:ascii="Times New Roman" w:hAnsi="Times New Roman"/>
          <w:b/>
          <w:sz w:val="20"/>
          <w:szCs w:val="20"/>
          <w:u w:val="single"/>
        </w:rPr>
        <w:t>Caso 2</w:t>
      </w:r>
      <w:r w:rsidRPr="001F5461">
        <w:rPr>
          <w:rFonts w:ascii="Times New Roman" w:hAnsi="Times New Roman"/>
          <w:sz w:val="20"/>
          <w:szCs w:val="20"/>
          <w:u w:val="single"/>
        </w:rPr>
        <w:t>)</w:t>
      </w:r>
      <w:r w:rsidRPr="001F5461">
        <w:rPr>
          <w:rFonts w:ascii="Times New Roman" w:hAnsi="Times New Roman"/>
          <w:sz w:val="20"/>
          <w:szCs w:val="20"/>
        </w:rPr>
        <w:t xml:space="preserve"> Varón de 49 años, hipertenso, tabaquista y etilista, antecedente de ACV (2años), remitido a nuestro servicio después de cuadro de 20 días de tos productiva y pérdida de peso. Portador de enfermedad periodontal crónica. Shock séptico. TAC torax: neumomediastino y mediastinitis. Mediastinotomia cervical anterior y media más toracotomía posterolateral derecha en mismo acto quirúrgico. Drenajes. Complicaciones: absceso cerebral y fistula pleurocutánea. </w:t>
      </w:r>
      <w:r w:rsidRPr="00213EC6">
        <w:rPr>
          <w:rFonts w:ascii="Times New Roman" w:hAnsi="Times New Roman"/>
          <w:color w:val="000000" w:themeColor="text1"/>
          <w:sz w:val="20"/>
          <w:szCs w:val="20"/>
        </w:rPr>
        <w:t>Antibióticos.</w:t>
      </w:r>
      <w:r w:rsidRPr="001F5461">
        <w:rPr>
          <w:rFonts w:ascii="Times New Roman" w:hAnsi="Times New Roman"/>
          <w:color w:val="000000" w:themeColor="text1"/>
          <w:sz w:val="20"/>
          <w:szCs w:val="20"/>
        </w:rPr>
        <w:t xml:space="preserve">Internado por 45 dias, es dado de alta en buenas condiciones. </w:t>
      </w:r>
      <w:r w:rsidRPr="001F5461">
        <w:rPr>
          <w:rFonts w:ascii="Times New Roman" w:hAnsi="Times New Roman"/>
          <w:b/>
          <w:sz w:val="20"/>
          <w:szCs w:val="20"/>
          <w:u w:val="single"/>
        </w:rPr>
        <w:t>Caso 3</w:t>
      </w:r>
      <w:r w:rsidRPr="001F5461">
        <w:rPr>
          <w:rFonts w:ascii="Times New Roman" w:hAnsi="Times New Roman"/>
          <w:sz w:val="20"/>
          <w:szCs w:val="20"/>
          <w:u w:val="single"/>
        </w:rPr>
        <w:t>)</w:t>
      </w:r>
      <w:r w:rsidRPr="001F5461">
        <w:rPr>
          <w:rFonts w:ascii="Times New Roman" w:hAnsi="Times New Roman"/>
          <w:sz w:val="20"/>
          <w:szCs w:val="20"/>
        </w:rPr>
        <w:t xml:space="preserve"> Varón de</w:t>
      </w:r>
      <w:r>
        <w:rPr>
          <w:rFonts w:ascii="Times New Roman" w:hAnsi="Times New Roman"/>
          <w:sz w:val="20"/>
          <w:szCs w:val="20"/>
        </w:rPr>
        <w:t xml:space="preserve"> 19 años, sin comorbilidades, odontalgia de 30 días de evolución. Shock séptico, insuficiencia respiratoria y pioneumotorax. TAC:mediastinitis. Remisión a INERAM. Caquéctico. Mediastinotomia cervical y toracotomía posterolateal derecha. Óbito. </w:t>
      </w:r>
      <w:r w:rsidRPr="00213EC6">
        <w:rPr>
          <w:rFonts w:ascii="Times New Roman" w:hAnsi="Times New Roman"/>
          <w:b/>
          <w:color w:val="000000" w:themeColor="text1"/>
          <w:sz w:val="20"/>
          <w:szCs w:val="20"/>
          <w:u w:val="single"/>
        </w:rPr>
        <w:t>Caso 4)</w:t>
      </w:r>
      <w:r>
        <w:rPr>
          <w:rFonts w:ascii="Times New Roman" w:hAnsi="Times New Roman"/>
          <w:b/>
          <w:color w:val="000000" w:themeColor="text1"/>
          <w:sz w:val="20"/>
          <w:szCs w:val="20"/>
          <w:u w:val="single"/>
        </w:rPr>
        <w:t xml:space="preserve">: </w:t>
      </w:r>
      <w:r w:rsidRPr="000D244C">
        <w:rPr>
          <w:rFonts w:ascii="Times New Roman" w:hAnsi="Times New Roman"/>
          <w:color w:val="000000" w:themeColor="text1"/>
          <w:sz w:val="20"/>
          <w:szCs w:val="20"/>
        </w:rPr>
        <w:t>Varón de 20 años</w:t>
      </w:r>
      <w:r>
        <w:rPr>
          <w:rFonts w:ascii="Times New Roman" w:hAnsi="Times New Roman"/>
          <w:color w:val="000000" w:themeColor="text1"/>
          <w:sz w:val="20"/>
          <w:szCs w:val="20"/>
        </w:rPr>
        <w:t xml:space="preserve">, inicia cuadro con odontalgia y adenoflemón cervical que resulta en MND (TAC). Cervicotomia y antibióticos. Después de semanas de internación es dado de alta. </w:t>
      </w:r>
      <w:r w:rsidRPr="005D1953">
        <w:rPr>
          <w:rFonts w:ascii="Times New Roman" w:hAnsi="Times New Roman"/>
          <w:b/>
          <w:color w:val="000000" w:themeColor="text1"/>
          <w:sz w:val="20"/>
          <w:szCs w:val="20"/>
        </w:rPr>
        <w:t>Discusión</w:t>
      </w:r>
      <w:r>
        <w:rPr>
          <w:rFonts w:ascii="Times New Roman" w:hAnsi="Times New Roman"/>
          <w:color w:val="000000" w:themeColor="text1"/>
          <w:sz w:val="20"/>
          <w:szCs w:val="20"/>
        </w:rPr>
        <w:t>: En la serie presentada aquí llama la atención la buena evolución de varios casos al combinar efectivas medidas medico-quirúrgicas. Los desenlaces favorables devienen de un diagnostico y tratamiento tardio. La rentabilidad microbiológica es frustrante al no disponer rutinariamente de cultivos para anaerobios y debido al uso previo de atb.</w:t>
      </w:r>
    </w:p>
    <w:p w:rsidR="002401D6" w:rsidRDefault="002401D6" w:rsidP="002401D6">
      <w:pPr>
        <w:spacing w:after="0"/>
        <w:jc w:val="both"/>
        <w:rPr>
          <w:rFonts w:ascii="Times New Roman" w:hAnsi="Times New Roman"/>
          <w:color w:val="000000" w:themeColor="text1"/>
          <w:sz w:val="20"/>
          <w:szCs w:val="20"/>
        </w:rPr>
      </w:pPr>
    </w:p>
    <w:p w:rsidR="002401D6" w:rsidRDefault="002401D6" w:rsidP="002401D6">
      <w:pPr>
        <w:spacing w:after="0"/>
        <w:rPr>
          <w:rFonts w:ascii="Times New Roman" w:hAnsi="Times New Roman"/>
          <w:b/>
          <w:color w:val="FF0000"/>
          <w:sz w:val="20"/>
          <w:szCs w:val="20"/>
        </w:rPr>
      </w:pPr>
      <w:r>
        <w:rPr>
          <w:rFonts w:ascii="Times New Roman" w:hAnsi="Times New Roman"/>
          <w:b/>
          <w:color w:val="FF0000"/>
          <w:sz w:val="20"/>
          <w:szCs w:val="20"/>
        </w:rPr>
        <w:t xml:space="preserve">42- </w:t>
      </w:r>
      <w:r w:rsidRPr="003974D9">
        <w:rPr>
          <w:rFonts w:ascii="Times New Roman" w:hAnsi="Times New Roman"/>
          <w:b/>
          <w:color w:val="FF0000"/>
          <w:sz w:val="20"/>
          <w:szCs w:val="20"/>
        </w:rPr>
        <w:t>EMBOLIA GRASA: REPORTE DE CASO</w:t>
      </w:r>
    </w:p>
    <w:p w:rsidR="00AB463F" w:rsidRDefault="00AB463F" w:rsidP="00AB463F">
      <w:pPr>
        <w:spacing w:after="0"/>
        <w:rPr>
          <w:rFonts w:ascii="Times New Roman" w:eastAsia="Times New Roman" w:hAnsi="Times New Roman" w:cs="Times New Roman"/>
          <w:color w:val="000000"/>
          <w:sz w:val="20"/>
          <w:szCs w:val="20"/>
          <w:lang w:eastAsia="es-PY"/>
        </w:rPr>
      </w:pPr>
      <w:r w:rsidRPr="00AB463F">
        <w:rPr>
          <w:rFonts w:ascii="Times New Roman" w:eastAsia="Times New Roman" w:hAnsi="Times New Roman" w:cs="Times New Roman"/>
          <w:color w:val="000000"/>
          <w:sz w:val="20"/>
          <w:szCs w:val="20"/>
          <w:lang w:eastAsia="es-PY"/>
        </w:rPr>
        <w:t>QUINTANA Y, AQUINO M, GARCIA A, QUIÑONEZ R</w:t>
      </w:r>
      <w:r>
        <w:rPr>
          <w:rFonts w:ascii="Times New Roman" w:eastAsia="Times New Roman" w:hAnsi="Times New Roman" w:cs="Times New Roman"/>
          <w:color w:val="000000"/>
          <w:sz w:val="20"/>
          <w:szCs w:val="20"/>
          <w:lang w:eastAsia="es-PY"/>
        </w:rPr>
        <w:t>, PEREZ D</w:t>
      </w:r>
    </w:p>
    <w:p w:rsidR="00AB463F" w:rsidRPr="003974D9" w:rsidRDefault="00AB463F" w:rsidP="002401D6">
      <w:pPr>
        <w:spacing w:after="0"/>
        <w:rPr>
          <w:rFonts w:ascii="Times New Roman" w:hAnsi="Times New Roman"/>
          <w:b/>
          <w:color w:val="FF0000"/>
          <w:sz w:val="20"/>
          <w:szCs w:val="20"/>
        </w:rPr>
      </w:pPr>
      <w:r>
        <w:rPr>
          <w:rFonts w:ascii="Times New Roman" w:eastAsia="Times New Roman" w:hAnsi="Times New Roman" w:cs="Times New Roman"/>
          <w:color w:val="000000"/>
          <w:sz w:val="20"/>
          <w:szCs w:val="20"/>
          <w:lang w:eastAsia="es-PY"/>
        </w:rPr>
        <w:t>Dpto Docencia INERAM-Sanatorio San Sebastian</w:t>
      </w:r>
    </w:p>
    <w:p w:rsidR="002401D6" w:rsidRPr="0047177E" w:rsidRDefault="002401D6" w:rsidP="002401D6">
      <w:pPr>
        <w:spacing w:after="0"/>
        <w:jc w:val="both"/>
        <w:rPr>
          <w:rFonts w:ascii="Times New Roman" w:hAnsi="Times New Roman"/>
          <w:color w:val="000000" w:themeColor="text1"/>
          <w:sz w:val="20"/>
          <w:szCs w:val="20"/>
        </w:rPr>
      </w:pPr>
      <w:r w:rsidRPr="0047177E">
        <w:rPr>
          <w:rFonts w:ascii="Times New Roman" w:hAnsi="Times New Roman"/>
          <w:b/>
          <w:color w:val="000000" w:themeColor="text1"/>
          <w:sz w:val="20"/>
          <w:szCs w:val="20"/>
        </w:rPr>
        <w:t xml:space="preserve">Introducción: </w:t>
      </w:r>
      <w:r w:rsidRPr="0047177E">
        <w:rPr>
          <w:rFonts w:ascii="Times New Roman" w:hAnsi="Times New Roman"/>
          <w:color w:val="000000" w:themeColor="text1"/>
          <w:sz w:val="20"/>
          <w:szCs w:val="20"/>
        </w:rPr>
        <w:t xml:space="preserve">La embolia grasa se asocia generalmente con fractura de huesos largos y pelvis y muchas veces puede ser subclínico. Existen casos reportados de insuficiencia respiratoria posterior a liposucción. Presentamos un caso muy ilustrativo visto en el servicio. </w:t>
      </w:r>
    </w:p>
    <w:p w:rsidR="002401D6" w:rsidRPr="0047177E" w:rsidRDefault="002401D6" w:rsidP="002401D6">
      <w:pPr>
        <w:spacing w:after="0"/>
        <w:jc w:val="both"/>
        <w:rPr>
          <w:rFonts w:ascii="Times New Roman" w:hAnsi="Times New Roman"/>
          <w:sz w:val="20"/>
          <w:szCs w:val="20"/>
        </w:rPr>
      </w:pPr>
      <w:r w:rsidRPr="0047177E">
        <w:rPr>
          <w:rFonts w:ascii="Times New Roman" w:hAnsi="Times New Roman"/>
          <w:b/>
          <w:color w:val="000000" w:themeColor="text1"/>
          <w:sz w:val="20"/>
          <w:szCs w:val="20"/>
        </w:rPr>
        <w:t xml:space="preserve">Descripción del caso: </w:t>
      </w:r>
      <w:r w:rsidRPr="0047177E">
        <w:rPr>
          <w:rFonts w:ascii="Times New Roman" w:hAnsi="Times New Roman"/>
          <w:color w:val="000000" w:themeColor="text1"/>
          <w:sz w:val="20"/>
          <w:szCs w:val="20"/>
        </w:rPr>
        <w:t>Mujer de 26 años, alérgica a AINES que es internada en Unidad de Cuidados Intensivos por dificultad respiratoria</w:t>
      </w:r>
      <w:r>
        <w:rPr>
          <w:rFonts w:ascii="Times New Roman" w:hAnsi="Times New Roman"/>
          <w:sz w:val="20"/>
          <w:szCs w:val="20"/>
        </w:rPr>
        <w:t xml:space="preserve"> a mínimos esfuerzos, de inicio brusco mas tos cianotizante y sensación febril con sudoración profusa. Antecedentes de interés: liposucción de 5 hs de duración y rinoplastia realizadas 72hs antes de cuadro respiratorio. Analítica: hgb 9.9g%; GPT:33U/l GOT:35U/l. K:3.3meq/L. Dímero D negativo. Gases arteriales: pO2: 39torr , pCO2: 32torr, Sat 74%. ECG: taquicardia sinusal. Ecocardiograma: Ventrículo derecho dilatado, movimiento asincrónico de septo interventricular, hipertensión </w:t>
      </w:r>
      <w:r>
        <w:rPr>
          <w:rFonts w:ascii="Times New Roman" w:hAnsi="Times New Roman"/>
          <w:sz w:val="20"/>
          <w:szCs w:val="20"/>
        </w:rPr>
        <w:lastRenderedPageBreak/>
        <w:t xml:space="preserve">pulmonar moderada a importante(PaS Arteria Pulmonar: 55 mmHg) </w:t>
      </w:r>
      <w:r w:rsidRPr="004F06D9">
        <w:rPr>
          <w:rFonts w:ascii="Times New Roman" w:hAnsi="Times New Roman"/>
          <w:b/>
          <w:sz w:val="20"/>
          <w:szCs w:val="20"/>
        </w:rPr>
        <w:t>.</w:t>
      </w:r>
      <w:r>
        <w:rPr>
          <w:rFonts w:ascii="Times New Roman" w:hAnsi="Times New Roman"/>
          <w:sz w:val="20"/>
          <w:szCs w:val="20"/>
        </w:rPr>
        <w:t xml:space="preserve"> AngioTAC pulmonar: negativo para TEP, importante derrame pleural bilateral. El contexto insuficiencia respiratoria posterior a liposucción prolongada propone el dx de embolia grasa. La paciente no fue intubada y presentó notable mejoría en los siguientes días, con tratamiento de soporte. Ecocardiografia de </w:t>
      </w:r>
      <w:r w:rsidRPr="0047177E">
        <w:rPr>
          <w:rFonts w:ascii="Times New Roman" w:hAnsi="Times New Roman"/>
          <w:sz w:val="20"/>
          <w:szCs w:val="20"/>
        </w:rPr>
        <w:t xml:space="preserve">control </w:t>
      </w:r>
      <w:r w:rsidRPr="0047177E">
        <w:rPr>
          <w:rFonts w:ascii="Times New Roman" w:hAnsi="Times New Roman"/>
          <w:color w:val="000000" w:themeColor="text1"/>
          <w:sz w:val="20"/>
          <w:szCs w:val="20"/>
        </w:rPr>
        <w:t>(3 días después, cifras de PSAP: 25mmHg)</w:t>
      </w:r>
      <w:r w:rsidRPr="0047177E">
        <w:rPr>
          <w:rFonts w:ascii="Times New Roman" w:hAnsi="Times New Roman"/>
          <w:sz w:val="20"/>
          <w:szCs w:val="20"/>
        </w:rPr>
        <w:t xml:space="preserve">normal. Paciente va de alta en buenas condiciones.   </w:t>
      </w:r>
    </w:p>
    <w:p w:rsidR="002401D6" w:rsidRDefault="002401D6" w:rsidP="002401D6">
      <w:pPr>
        <w:pStyle w:val="Default"/>
        <w:jc w:val="both"/>
        <w:rPr>
          <w:sz w:val="20"/>
          <w:szCs w:val="20"/>
        </w:rPr>
      </w:pPr>
      <w:r w:rsidRPr="0047177E">
        <w:rPr>
          <w:rFonts w:ascii="Times New Roman" w:hAnsi="Times New Roman"/>
          <w:sz w:val="20"/>
          <w:szCs w:val="20"/>
        </w:rPr>
        <w:t>Discusión:</w:t>
      </w:r>
      <w:r w:rsidRPr="0047177E">
        <w:rPr>
          <w:sz w:val="20"/>
          <w:szCs w:val="20"/>
        </w:rPr>
        <w:t xml:space="preserve"> La embolia grasa puede ser de origen traumático (más frecuente) y no</w:t>
      </w:r>
      <w:r>
        <w:rPr>
          <w:sz w:val="20"/>
          <w:szCs w:val="20"/>
        </w:rPr>
        <w:t xml:space="preserve"> traumático (quemaduras, osteomielitis, pancreatitis, etc). Existen apenas 31 articulos sobre embolia grasa secundaria a liposucción en adultos en SCIELO y PUBMED. </w:t>
      </w:r>
      <w:r w:rsidRPr="0000314D">
        <w:rPr>
          <w:sz w:val="20"/>
          <w:szCs w:val="20"/>
        </w:rPr>
        <w:t>Durante la liposucción, el daño mecánico afecta al tejido graso, a los tejidos blandos subyacentes y a los vasos sanguíneos,</w:t>
      </w:r>
      <w:r>
        <w:rPr>
          <w:sz w:val="20"/>
          <w:szCs w:val="20"/>
        </w:rPr>
        <w:t xml:space="preserve"> haciendo que l</w:t>
      </w:r>
      <w:r w:rsidRPr="0000314D">
        <w:rPr>
          <w:sz w:val="20"/>
          <w:szCs w:val="20"/>
        </w:rPr>
        <w:t xml:space="preserve">a grasa ingrese a los vasos sanguíneos dañados. </w:t>
      </w:r>
      <w:r>
        <w:rPr>
          <w:sz w:val="20"/>
          <w:szCs w:val="20"/>
        </w:rPr>
        <w:t xml:space="preserve"> El valor diagnóstico del hallazgo de goticulas lipídicas en sangre o en lavado broncoalveolar es discutido.    El criterio es clínico (Gurd, Schonfeld o Lindeque). En el caso relatado no hemos constatamos síntomas neurológicos ni el rash petequial (20-50% de los casos). Consignamos el escaso valor del dimero D y de la Angiotac torácica, como relatados en otros casos publicados.  </w:t>
      </w:r>
    </w:p>
    <w:p w:rsidR="002401D6" w:rsidRDefault="002401D6" w:rsidP="002401D6">
      <w:pPr>
        <w:pStyle w:val="Default"/>
        <w:jc w:val="both"/>
        <w:rPr>
          <w:sz w:val="20"/>
          <w:szCs w:val="20"/>
        </w:rPr>
      </w:pPr>
    </w:p>
    <w:p w:rsidR="002401D6" w:rsidRDefault="002401D6" w:rsidP="002401D6">
      <w:pPr>
        <w:spacing w:after="0"/>
        <w:jc w:val="both"/>
        <w:rPr>
          <w:rFonts w:ascii="Times New Roman" w:hAnsi="Times New Roman"/>
          <w:b/>
          <w:color w:val="FF0000"/>
          <w:sz w:val="20"/>
          <w:szCs w:val="20"/>
        </w:rPr>
      </w:pPr>
      <w:r>
        <w:rPr>
          <w:rFonts w:ascii="Times New Roman" w:hAnsi="Times New Roman"/>
          <w:b/>
          <w:color w:val="FF0000"/>
          <w:sz w:val="20"/>
          <w:szCs w:val="20"/>
        </w:rPr>
        <w:t>43-</w:t>
      </w:r>
      <w:r w:rsidRPr="003974D9">
        <w:rPr>
          <w:rFonts w:ascii="Times New Roman" w:hAnsi="Times New Roman"/>
          <w:b/>
          <w:color w:val="FF0000"/>
          <w:sz w:val="20"/>
          <w:szCs w:val="20"/>
        </w:rPr>
        <w:t>MYCOBACTERIAS NO TUBERCULOSAS EN PACIENTES HIV (-): SERIE DE CASOS.</w:t>
      </w:r>
    </w:p>
    <w:p w:rsidR="00EE55E3" w:rsidRDefault="00EE55E3" w:rsidP="00EE55E3">
      <w:pPr>
        <w:spacing w:after="0"/>
        <w:jc w:val="both"/>
        <w:rPr>
          <w:rFonts w:ascii="Times New Roman" w:eastAsia="Times New Roman" w:hAnsi="Times New Roman" w:cs="Times New Roman"/>
          <w:color w:val="000000"/>
          <w:sz w:val="20"/>
          <w:szCs w:val="20"/>
          <w:lang w:eastAsia="es-PY"/>
        </w:rPr>
      </w:pPr>
      <w:r w:rsidRPr="00EE55E3">
        <w:rPr>
          <w:rFonts w:ascii="Times New Roman" w:eastAsia="Times New Roman" w:hAnsi="Times New Roman" w:cs="Times New Roman"/>
          <w:color w:val="000000"/>
          <w:sz w:val="20"/>
          <w:szCs w:val="20"/>
          <w:lang w:eastAsia="es-PY"/>
        </w:rPr>
        <w:t>RODRIGUEZ M, GOMEZ R, CORONEL R</w:t>
      </w:r>
      <w:r>
        <w:rPr>
          <w:rFonts w:ascii="Times New Roman" w:eastAsia="Times New Roman" w:hAnsi="Times New Roman" w:cs="Times New Roman"/>
          <w:color w:val="000000"/>
          <w:sz w:val="20"/>
          <w:szCs w:val="20"/>
          <w:lang w:eastAsia="es-PY"/>
        </w:rPr>
        <w:t>, PEREZ D</w:t>
      </w:r>
    </w:p>
    <w:p w:rsidR="00EE55E3" w:rsidRPr="003974D9" w:rsidRDefault="00EE55E3" w:rsidP="002401D6">
      <w:pPr>
        <w:spacing w:after="0"/>
        <w:jc w:val="both"/>
        <w:rPr>
          <w:rFonts w:ascii="Times New Roman" w:hAnsi="Times New Roman"/>
          <w:b/>
          <w:color w:val="FF0000"/>
          <w:sz w:val="20"/>
          <w:szCs w:val="20"/>
        </w:rPr>
      </w:pPr>
      <w:r>
        <w:rPr>
          <w:rFonts w:ascii="Times New Roman" w:eastAsia="Times New Roman" w:hAnsi="Times New Roman" w:cs="Times New Roman"/>
          <w:color w:val="000000"/>
          <w:sz w:val="20"/>
          <w:szCs w:val="20"/>
          <w:lang w:eastAsia="es-PY"/>
        </w:rPr>
        <w:t>Dpto Docencia INERAM</w:t>
      </w:r>
    </w:p>
    <w:p w:rsidR="002401D6" w:rsidRPr="00BC3FB9" w:rsidRDefault="002401D6" w:rsidP="002401D6">
      <w:pPr>
        <w:spacing w:after="0"/>
        <w:jc w:val="both"/>
        <w:rPr>
          <w:rFonts w:ascii="Times New Roman" w:hAnsi="Times New Roman"/>
          <w:sz w:val="20"/>
          <w:szCs w:val="20"/>
        </w:rPr>
      </w:pPr>
      <w:r w:rsidRPr="00BC3FB9">
        <w:rPr>
          <w:rFonts w:ascii="Times New Roman" w:hAnsi="Times New Roman"/>
          <w:b/>
          <w:sz w:val="20"/>
          <w:szCs w:val="20"/>
        </w:rPr>
        <w:t xml:space="preserve">Introducción: </w:t>
      </w:r>
      <w:r w:rsidRPr="00BC3FB9">
        <w:rPr>
          <w:rFonts w:ascii="Times New Roman" w:hAnsi="Times New Roman"/>
          <w:sz w:val="20"/>
          <w:szCs w:val="20"/>
        </w:rPr>
        <w:t xml:space="preserve">La incidencia de </w:t>
      </w:r>
      <w:r>
        <w:rPr>
          <w:rFonts w:ascii="Times New Roman" w:hAnsi="Times New Roman"/>
          <w:sz w:val="20"/>
          <w:szCs w:val="20"/>
        </w:rPr>
        <w:t>infección</w:t>
      </w:r>
      <w:r w:rsidRPr="00BC3FB9">
        <w:rPr>
          <w:rFonts w:ascii="Times New Roman" w:hAnsi="Times New Roman"/>
          <w:sz w:val="20"/>
          <w:szCs w:val="20"/>
        </w:rPr>
        <w:t xml:space="preserve"> por micobact</w:t>
      </w:r>
      <w:r>
        <w:rPr>
          <w:rFonts w:ascii="Times New Roman" w:hAnsi="Times New Roman"/>
          <w:sz w:val="20"/>
          <w:szCs w:val="20"/>
        </w:rPr>
        <w:t xml:space="preserve">erias no tuberculosas (MNT) ha aumentado </w:t>
      </w:r>
      <w:r w:rsidRPr="00BC3FB9">
        <w:rPr>
          <w:rFonts w:ascii="Times New Roman" w:hAnsi="Times New Roman"/>
          <w:sz w:val="20"/>
          <w:szCs w:val="20"/>
        </w:rPr>
        <w:t xml:space="preserve"> significativa</w:t>
      </w:r>
      <w:r>
        <w:rPr>
          <w:rFonts w:ascii="Times New Roman" w:hAnsi="Times New Roman"/>
          <w:sz w:val="20"/>
          <w:szCs w:val="20"/>
        </w:rPr>
        <w:t>mente</w:t>
      </w:r>
      <w:r w:rsidRPr="00BC3FB9">
        <w:rPr>
          <w:rFonts w:ascii="Times New Roman" w:hAnsi="Times New Roman"/>
          <w:sz w:val="20"/>
          <w:szCs w:val="20"/>
        </w:rPr>
        <w:t xml:space="preserve"> en los últimos años</w:t>
      </w:r>
      <w:r>
        <w:rPr>
          <w:rFonts w:ascii="Times New Roman" w:hAnsi="Times New Roman"/>
          <w:sz w:val="20"/>
          <w:szCs w:val="20"/>
        </w:rPr>
        <w:t xml:space="preserve">, en varios países. Describimos la primera serie de casos en el INERAM. </w:t>
      </w:r>
    </w:p>
    <w:p w:rsidR="002401D6" w:rsidRPr="0041597D" w:rsidRDefault="002401D6" w:rsidP="002401D6">
      <w:pPr>
        <w:spacing w:after="0"/>
        <w:jc w:val="both"/>
        <w:rPr>
          <w:rFonts w:ascii="Times New Roman" w:hAnsi="Times New Roman"/>
          <w:b/>
          <w:sz w:val="20"/>
          <w:szCs w:val="20"/>
        </w:rPr>
      </w:pPr>
      <w:r w:rsidRPr="00BC3FB9">
        <w:rPr>
          <w:rFonts w:ascii="Times New Roman" w:hAnsi="Times New Roman"/>
          <w:b/>
          <w:sz w:val="20"/>
          <w:szCs w:val="20"/>
        </w:rPr>
        <w:t>Descripción de la serie</w:t>
      </w:r>
      <w:r>
        <w:rPr>
          <w:rFonts w:ascii="Times New Roman" w:hAnsi="Times New Roman"/>
          <w:b/>
          <w:sz w:val="20"/>
          <w:szCs w:val="20"/>
        </w:rPr>
        <w:t xml:space="preserve">: </w:t>
      </w:r>
      <w:r w:rsidRPr="00636821">
        <w:rPr>
          <w:rFonts w:ascii="Times New Roman" w:hAnsi="Times New Roman"/>
          <w:b/>
          <w:sz w:val="20"/>
          <w:szCs w:val="20"/>
        </w:rPr>
        <w:t>Caso 1)</w:t>
      </w:r>
      <w:r>
        <w:rPr>
          <w:rFonts w:ascii="Times New Roman" w:hAnsi="Times New Roman"/>
          <w:sz w:val="20"/>
          <w:szCs w:val="20"/>
        </w:rPr>
        <w:t xml:space="preserve"> Varón, 50años, recolector de basura, fumador, etilista, HIV (-),   tratamiento previo para TB,  consulta por cuadro catarral. </w:t>
      </w:r>
      <w:r>
        <w:rPr>
          <w:rFonts w:ascii="Times New Roman" w:hAnsi="Times New Roman"/>
          <w:sz w:val="20"/>
          <w:szCs w:val="20"/>
          <w:lang w:val="pt-BR"/>
        </w:rPr>
        <w:t>Cavidadesen</w:t>
      </w:r>
      <w:r w:rsidRPr="008C75A8">
        <w:rPr>
          <w:rFonts w:ascii="Times New Roman" w:hAnsi="Times New Roman"/>
          <w:sz w:val="20"/>
          <w:szCs w:val="20"/>
          <w:lang w:val="pt-BR"/>
        </w:rPr>
        <w:t xml:space="preserve"> TAC</w:t>
      </w:r>
      <w:r>
        <w:rPr>
          <w:rFonts w:ascii="Times New Roman" w:hAnsi="Times New Roman"/>
          <w:sz w:val="20"/>
          <w:szCs w:val="20"/>
          <w:lang w:val="pt-BR"/>
        </w:rPr>
        <w:t xml:space="preserve"> de tórax. Cultivo de esputo:</w:t>
      </w:r>
      <w:r>
        <w:rPr>
          <w:rFonts w:ascii="Times New Roman" w:hAnsi="Times New Roman"/>
          <w:i/>
          <w:sz w:val="20"/>
          <w:szCs w:val="20"/>
        </w:rPr>
        <w:t>mycobacteriumavium</w:t>
      </w:r>
      <w:r w:rsidRPr="008C75A8">
        <w:rPr>
          <w:rFonts w:ascii="Times New Roman" w:hAnsi="Times New Roman"/>
          <w:i/>
          <w:sz w:val="20"/>
          <w:szCs w:val="20"/>
          <w:lang w:val="pt-BR"/>
        </w:rPr>
        <w:t>intracellulare</w:t>
      </w:r>
      <w:r>
        <w:rPr>
          <w:rFonts w:ascii="Times New Roman" w:hAnsi="Times New Roman"/>
          <w:sz w:val="20"/>
          <w:szCs w:val="20"/>
          <w:lang w:val="pt-BR"/>
        </w:rPr>
        <w:t>.</w:t>
      </w:r>
      <w:r>
        <w:rPr>
          <w:rFonts w:ascii="Times New Roman" w:hAnsi="Times New Roman"/>
          <w:sz w:val="20"/>
          <w:szCs w:val="20"/>
        </w:rPr>
        <w:t xml:space="preserve">Tratamiento:amicacina-ciprofloxacina-claritromicina.Sin seguimiento. </w:t>
      </w:r>
      <w:r w:rsidRPr="00636821">
        <w:rPr>
          <w:rFonts w:ascii="Times New Roman" w:hAnsi="Times New Roman"/>
          <w:b/>
          <w:sz w:val="20"/>
          <w:szCs w:val="20"/>
        </w:rPr>
        <w:t>Caso 2)</w:t>
      </w:r>
      <w:r>
        <w:rPr>
          <w:rFonts w:ascii="Times New Roman" w:hAnsi="Times New Roman"/>
          <w:sz w:val="20"/>
          <w:szCs w:val="20"/>
        </w:rPr>
        <w:t xml:space="preserve"> Varón, 52años, nativo originario (ayoreo), agricultor, fumador, etilista,HIV (-); Tb pulmonar previa, consulta por cuadro catarral y disnea. Cavidades en radiografía, Cultivo de esputo: mycobacterium de crecimiento lento. Inicia claritro-cipro-etambutol, abandona al 2 mes. Re-ingresa al año por disnea en reposo. Cultivo y PCR: </w:t>
      </w:r>
      <w:r w:rsidRPr="00CA3C5D">
        <w:rPr>
          <w:rFonts w:ascii="Times New Roman" w:hAnsi="Times New Roman"/>
          <w:i/>
          <w:sz w:val="20"/>
          <w:szCs w:val="20"/>
        </w:rPr>
        <w:t>mycobacteriumaviumcomplex</w:t>
      </w:r>
      <w:r>
        <w:rPr>
          <w:rFonts w:ascii="Times New Roman" w:hAnsi="Times New Roman"/>
          <w:i/>
          <w:sz w:val="20"/>
          <w:szCs w:val="20"/>
        </w:rPr>
        <w:t xml:space="preserve">. </w:t>
      </w:r>
      <w:r w:rsidRPr="00CA3C5D">
        <w:rPr>
          <w:rFonts w:ascii="Times New Roman" w:hAnsi="Times New Roman"/>
          <w:sz w:val="20"/>
          <w:szCs w:val="20"/>
        </w:rPr>
        <w:t>Mejoría clínica y cultivo</w:t>
      </w:r>
      <w:r>
        <w:rPr>
          <w:rFonts w:ascii="Times New Roman" w:hAnsi="Times New Roman"/>
          <w:sz w:val="20"/>
          <w:szCs w:val="20"/>
        </w:rPr>
        <w:t xml:space="preserve"> (-)</w:t>
      </w:r>
      <w:r w:rsidRPr="00CA3C5D">
        <w:rPr>
          <w:rFonts w:ascii="Times New Roman" w:hAnsi="Times New Roman"/>
          <w:sz w:val="20"/>
          <w:szCs w:val="20"/>
        </w:rPr>
        <w:t xml:space="preserve"> al seguimiento.</w:t>
      </w:r>
      <w:r w:rsidRPr="00636821">
        <w:rPr>
          <w:rFonts w:ascii="Times New Roman" w:hAnsi="Times New Roman"/>
          <w:b/>
          <w:sz w:val="20"/>
          <w:szCs w:val="20"/>
        </w:rPr>
        <w:t>Caso 3)</w:t>
      </w:r>
      <w:r>
        <w:rPr>
          <w:rFonts w:ascii="Times New Roman" w:hAnsi="Times New Roman"/>
          <w:sz w:val="20"/>
          <w:szCs w:val="20"/>
        </w:rPr>
        <w:t xml:space="preserve"> Varón, 65años, agricultor, exfumador, etilista,HIV (-), fracaso de tratamiento con HRZE por 6m. Siete meses después evolución tórpida, hemoptisis y disnea a moderados esfuerzos. TAC: Cavidades y bronquiectasias.Cultivo de esputo:</w:t>
      </w:r>
      <w:r>
        <w:rPr>
          <w:rFonts w:ascii="Times New Roman" w:hAnsi="Times New Roman"/>
          <w:i/>
          <w:sz w:val="20"/>
          <w:szCs w:val="20"/>
        </w:rPr>
        <w:t>mycobacterium</w:t>
      </w:r>
      <w:r w:rsidRPr="00671BED">
        <w:rPr>
          <w:rFonts w:ascii="Times New Roman" w:hAnsi="Times New Roman"/>
          <w:i/>
          <w:sz w:val="20"/>
          <w:szCs w:val="20"/>
        </w:rPr>
        <w:t>chelonae</w:t>
      </w:r>
      <w:r>
        <w:rPr>
          <w:rFonts w:ascii="Times New Roman" w:hAnsi="Times New Roman"/>
          <w:sz w:val="20"/>
          <w:szCs w:val="20"/>
        </w:rPr>
        <w:t>.</w:t>
      </w:r>
      <w:r w:rsidRPr="00B01854">
        <w:rPr>
          <w:rFonts w:ascii="Times New Roman" w:hAnsi="Times New Roman"/>
          <w:sz w:val="20"/>
          <w:szCs w:val="20"/>
        </w:rPr>
        <w:t xml:space="preserve">Tratamiento con  Claritro−Cipro−SMX.TMP. Actualmente asintomático. </w:t>
      </w:r>
      <w:r w:rsidRPr="00B01854">
        <w:rPr>
          <w:rFonts w:ascii="Times New Roman" w:hAnsi="Times New Roman"/>
          <w:b/>
          <w:sz w:val="20"/>
          <w:szCs w:val="20"/>
        </w:rPr>
        <w:t xml:space="preserve">Caso 4) </w:t>
      </w:r>
      <w:r w:rsidRPr="00B01854">
        <w:rPr>
          <w:rFonts w:ascii="Times New Roman" w:hAnsi="Times New Roman"/>
          <w:sz w:val="20"/>
          <w:szCs w:val="20"/>
        </w:rPr>
        <w:t>Mujer,68años, QHD, HIV (-); antecedente de abandono de tratamiento antibacilar. Dos años después</w:t>
      </w:r>
      <w:r>
        <w:rPr>
          <w:rFonts w:ascii="Times New Roman" w:hAnsi="Times New Roman"/>
          <w:sz w:val="20"/>
          <w:szCs w:val="20"/>
        </w:rPr>
        <w:t xml:space="preserve"> por cuadro catarral, disnea, pérdida de peso. Cavidades y bronquiectasias a la rx. Dos cultivos positivos para </w:t>
      </w:r>
      <w:r w:rsidRPr="00DC2BCA">
        <w:rPr>
          <w:rFonts w:ascii="Times New Roman" w:hAnsi="Times New Roman"/>
          <w:i/>
          <w:sz w:val="20"/>
          <w:szCs w:val="20"/>
        </w:rPr>
        <w:t>mycobacteriumabscessus.</w:t>
      </w:r>
      <w:r>
        <w:rPr>
          <w:rFonts w:ascii="Times New Roman" w:hAnsi="Times New Roman"/>
          <w:sz w:val="20"/>
          <w:szCs w:val="20"/>
        </w:rPr>
        <w:t xml:space="preserve"> Tratamiento:</w:t>
      </w:r>
      <w:r w:rsidRPr="00DD4157">
        <w:rPr>
          <w:rFonts w:ascii="Times New Roman" w:hAnsi="Times New Roman"/>
          <w:sz w:val="20"/>
          <w:szCs w:val="20"/>
        </w:rPr>
        <w:t>amicac</w:t>
      </w:r>
      <w:r>
        <w:rPr>
          <w:rFonts w:ascii="Times New Roman" w:hAnsi="Times New Roman"/>
          <w:sz w:val="20"/>
          <w:szCs w:val="20"/>
        </w:rPr>
        <w:t>ina, imipenem y claritromicina.</w:t>
      </w:r>
      <w:r w:rsidRPr="00CA3C5D">
        <w:rPr>
          <w:rFonts w:ascii="Times New Roman" w:hAnsi="Times New Roman"/>
          <w:sz w:val="20"/>
          <w:szCs w:val="20"/>
        </w:rPr>
        <w:t>Mejoría clínica y cultivo</w:t>
      </w:r>
      <w:r>
        <w:rPr>
          <w:rFonts w:ascii="Times New Roman" w:hAnsi="Times New Roman"/>
          <w:sz w:val="20"/>
          <w:szCs w:val="20"/>
        </w:rPr>
        <w:t xml:space="preserve"> (-)</w:t>
      </w:r>
      <w:r w:rsidRPr="00CA3C5D">
        <w:rPr>
          <w:rFonts w:ascii="Times New Roman" w:hAnsi="Times New Roman"/>
          <w:sz w:val="20"/>
          <w:szCs w:val="20"/>
        </w:rPr>
        <w:t xml:space="preserve"> al seguimiento</w:t>
      </w:r>
      <w:r>
        <w:rPr>
          <w:rFonts w:ascii="Times New Roman" w:hAnsi="Times New Roman"/>
          <w:color w:val="FF0000"/>
          <w:sz w:val="20"/>
          <w:szCs w:val="20"/>
        </w:rPr>
        <w:t xml:space="preserve">. </w:t>
      </w:r>
      <w:r w:rsidRPr="00233F92">
        <w:rPr>
          <w:rFonts w:ascii="Times New Roman" w:hAnsi="Times New Roman"/>
          <w:b/>
          <w:color w:val="000000"/>
          <w:sz w:val="20"/>
          <w:szCs w:val="20"/>
        </w:rPr>
        <w:t>Caso 5)</w:t>
      </w:r>
      <w:r w:rsidRPr="00233F92">
        <w:rPr>
          <w:rFonts w:ascii="Times New Roman" w:hAnsi="Times New Roman"/>
          <w:color w:val="000000"/>
          <w:sz w:val="20"/>
          <w:szCs w:val="20"/>
        </w:rPr>
        <w:t xml:space="preserve"> Mujer</w:t>
      </w:r>
      <w:r>
        <w:rPr>
          <w:rFonts w:ascii="Times New Roman" w:hAnsi="Times New Roman"/>
          <w:color w:val="000000"/>
          <w:sz w:val="20"/>
          <w:szCs w:val="20"/>
        </w:rPr>
        <w:t>,</w:t>
      </w:r>
      <w:r w:rsidRPr="00233F92">
        <w:rPr>
          <w:rFonts w:ascii="Times New Roman" w:hAnsi="Times New Roman"/>
          <w:color w:val="000000"/>
          <w:sz w:val="20"/>
          <w:szCs w:val="20"/>
        </w:rPr>
        <w:t xml:space="preserve"> 69años, </w:t>
      </w:r>
      <w:r w:rsidRPr="00DD4157">
        <w:rPr>
          <w:rFonts w:ascii="Times New Roman" w:hAnsi="Times New Roman"/>
          <w:sz w:val="20"/>
          <w:szCs w:val="20"/>
        </w:rPr>
        <w:t xml:space="preserve">QHD, HIV (-),con cuadro catarral y pérdida de peso posterior a fracaso </w:t>
      </w:r>
      <w:r>
        <w:rPr>
          <w:rFonts w:ascii="Times New Roman" w:hAnsi="Times New Roman"/>
          <w:sz w:val="20"/>
          <w:szCs w:val="20"/>
        </w:rPr>
        <w:t>terapéutico anti-tuberculoso. Cavidades en Rx. Cultivoesputo:</w:t>
      </w:r>
      <w:r w:rsidRPr="00DD4157">
        <w:rPr>
          <w:rFonts w:ascii="Times New Roman" w:hAnsi="Times New Roman"/>
          <w:i/>
          <w:sz w:val="20"/>
          <w:szCs w:val="20"/>
        </w:rPr>
        <w:t>mycobacteriumchelonae</w:t>
      </w:r>
      <w:r>
        <w:rPr>
          <w:rFonts w:ascii="Times New Roman" w:hAnsi="Times New Roman"/>
          <w:sz w:val="20"/>
          <w:szCs w:val="20"/>
        </w:rPr>
        <w:t>.Inicia Claritromicina-etambutol,claritromicina. A  6 meses mejoría clínica y cultivo (-).</w:t>
      </w:r>
    </w:p>
    <w:p w:rsidR="002401D6" w:rsidRDefault="002401D6" w:rsidP="002401D6">
      <w:pPr>
        <w:spacing w:after="0"/>
        <w:jc w:val="both"/>
        <w:rPr>
          <w:rFonts w:ascii="Times New Roman" w:hAnsi="Times New Roman"/>
          <w:sz w:val="20"/>
          <w:szCs w:val="20"/>
        </w:rPr>
      </w:pPr>
      <w:r w:rsidRPr="00BC3FB9">
        <w:rPr>
          <w:rFonts w:ascii="Times New Roman" w:hAnsi="Times New Roman"/>
          <w:b/>
          <w:sz w:val="20"/>
          <w:szCs w:val="20"/>
        </w:rPr>
        <w:t>Discusión:</w:t>
      </w:r>
      <w:r>
        <w:rPr>
          <w:rFonts w:ascii="Times New Roman" w:hAnsi="Times New Roman"/>
          <w:sz w:val="20"/>
          <w:szCs w:val="20"/>
        </w:rPr>
        <w:t>La mayor</w:t>
      </w:r>
      <w:r w:rsidRPr="006C75F2">
        <w:rPr>
          <w:rFonts w:ascii="Times New Roman" w:hAnsi="Times New Roman"/>
          <w:sz w:val="20"/>
          <w:szCs w:val="20"/>
        </w:rPr>
        <w:t xml:space="preserve"> incidencia de este tipo de infecciones es  debido a la contribución de técnicas moleculares para el diagnóstico</w:t>
      </w:r>
      <w:r>
        <w:rPr>
          <w:rFonts w:ascii="Times New Roman" w:hAnsi="Times New Roman"/>
          <w:sz w:val="20"/>
          <w:szCs w:val="20"/>
        </w:rPr>
        <w:t>. L</w:t>
      </w:r>
      <w:r w:rsidRPr="006C75F2">
        <w:rPr>
          <w:rFonts w:ascii="Times New Roman" w:hAnsi="Times New Roman"/>
          <w:sz w:val="20"/>
          <w:szCs w:val="20"/>
        </w:rPr>
        <w:t xml:space="preserve">a sospecha diagnóstica </w:t>
      </w:r>
      <w:r>
        <w:rPr>
          <w:rFonts w:ascii="Times New Roman" w:hAnsi="Times New Roman"/>
          <w:sz w:val="20"/>
          <w:szCs w:val="20"/>
        </w:rPr>
        <w:t>puede devenir</w:t>
      </w:r>
      <w:r w:rsidRPr="006C75F2">
        <w:rPr>
          <w:rFonts w:ascii="Times New Roman" w:hAnsi="Times New Roman"/>
          <w:sz w:val="20"/>
          <w:szCs w:val="20"/>
        </w:rPr>
        <w:t xml:space="preserve"> del fracaso de tratamiento anti</w:t>
      </w:r>
      <w:r>
        <w:rPr>
          <w:rFonts w:ascii="Times New Roman" w:hAnsi="Times New Roman"/>
          <w:sz w:val="20"/>
          <w:szCs w:val="20"/>
        </w:rPr>
        <w:t>tuberculoso</w:t>
      </w:r>
      <w:r w:rsidRPr="006C75F2">
        <w:rPr>
          <w:rFonts w:ascii="Times New Roman" w:hAnsi="Times New Roman"/>
          <w:sz w:val="20"/>
          <w:szCs w:val="20"/>
        </w:rPr>
        <w:t>. Recordemos que un germen BAAR (+) puede no ser TB.</w:t>
      </w:r>
    </w:p>
    <w:p w:rsidR="002401D6" w:rsidRDefault="002401D6" w:rsidP="002401D6">
      <w:pPr>
        <w:spacing w:after="0"/>
        <w:jc w:val="both"/>
        <w:rPr>
          <w:rFonts w:ascii="Times New Roman" w:hAnsi="Times New Roman"/>
          <w:sz w:val="20"/>
          <w:szCs w:val="20"/>
        </w:rPr>
      </w:pPr>
    </w:p>
    <w:p w:rsidR="002401D6" w:rsidRDefault="002401D6" w:rsidP="002401D6">
      <w:pPr>
        <w:spacing w:after="0"/>
        <w:jc w:val="both"/>
        <w:rPr>
          <w:rFonts w:ascii="Times New Roman" w:hAnsi="Times New Roman"/>
          <w:b/>
          <w:color w:val="FF0000"/>
          <w:sz w:val="20"/>
          <w:szCs w:val="20"/>
        </w:rPr>
      </w:pPr>
      <w:r>
        <w:rPr>
          <w:rFonts w:ascii="Times New Roman" w:hAnsi="Times New Roman"/>
          <w:b/>
          <w:color w:val="FF0000"/>
          <w:sz w:val="20"/>
          <w:szCs w:val="20"/>
        </w:rPr>
        <w:t xml:space="preserve">44- </w:t>
      </w:r>
      <w:r w:rsidRPr="00B0159D">
        <w:rPr>
          <w:rFonts w:ascii="Times New Roman" w:hAnsi="Times New Roman"/>
          <w:b/>
          <w:color w:val="FF0000"/>
          <w:sz w:val="20"/>
          <w:szCs w:val="20"/>
        </w:rPr>
        <w:t>LA NARIZ ELECTRONICA COMO UN MARCADOR SUSTITUTO DE LA RESPUESTA AL TRATAMIENTO DE LA TUBERCULOSIS PULMONAR (PROTOCOLO ELNOSUR).</w:t>
      </w:r>
    </w:p>
    <w:p w:rsidR="006731BB" w:rsidRPr="006731BB" w:rsidRDefault="006731BB" w:rsidP="006731BB">
      <w:pPr>
        <w:spacing w:after="0"/>
        <w:jc w:val="both"/>
        <w:rPr>
          <w:rFonts w:ascii="Times New Roman" w:eastAsia="Times New Roman" w:hAnsi="Times New Roman" w:cs="Times New Roman"/>
          <w:color w:val="000000"/>
          <w:sz w:val="20"/>
          <w:szCs w:val="20"/>
          <w:lang w:eastAsia="es-PY"/>
        </w:rPr>
      </w:pPr>
      <w:r w:rsidRPr="006731BB">
        <w:rPr>
          <w:rFonts w:ascii="Times New Roman" w:eastAsia="Times New Roman" w:hAnsi="Times New Roman" w:cs="Times New Roman"/>
          <w:color w:val="000000"/>
          <w:sz w:val="20"/>
          <w:szCs w:val="20"/>
          <w:lang w:eastAsia="es-PY"/>
        </w:rPr>
        <w:t xml:space="preserve">RODRIGUEZ M, GONZALEZ S, CORONEL R, ROMERO N, </w:t>
      </w:r>
      <w:r>
        <w:rPr>
          <w:rFonts w:ascii="Times New Roman" w:eastAsia="Times New Roman" w:hAnsi="Times New Roman" w:cs="Times New Roman"/>
          <w:color w:val="000000"/>
          <w:sz w:val="20"/>
          <w:szCs w:val="20"/>
          <w:lang w:eastAsia="es-PY"/>
        </w:rPr>
        <w:t xml:space="preserve">PEREZ D. </w:t>
      </w:r>
      <w:r w:rsidRPr="006731BB">
        <w:rPr>
          <w:rFonts w:ascii="Times New Roman" w:eastAsia="Times New Roman" w:hAnsi="Times New Roman" w:cs="Times New Roman"/>
          <w:color w:val="000000"/>
          <w:sz w:val="20"/>
          <w:szCs w:val="20"/>
          <w:lang w:eastAsia="es-PY"/>
        </w:rPr>
        <w:t>GERRITSEN JW, BRUINS M, GOMEZ R, YNTEMA JB, MAGIS C</w:t>
      </w:r>
    </w:p>
    <w:p w:rsidR="006731BB" w:rsidRPr="006731BB" w:rsidRDefault="006731BB" w:rsidP="002401D6">
      <w:pPr>
        <w:spacing w:after="0"/>
        <w:jc w:val="both"/>
        <w:rPr>
          <w:rFonts w:ascii="Times New Roman" w:hAnsi="Times New Roman"/>
          <w:color w:val="000000" w:themeColor="text1"/>
          <w:sz w:val="20"/>
          <w:szCs w:val="20"/>
        </w:rPr>
      </w:pPr>
      <w:r w:rsidRPr="006731BB">
        <w:rPr>
          <w:rFonts w:ascii="Times New Roman" w:hAnsi="Times New Roman"/>
          <w:color w:val="000000" w:themeColor="text1"/>
          <w:sz w:val="20"/>
          <w:szCs w:val="20"/>
        </w:rPr>
        <w:t>Dpto Docencia INERAM- Radboud University (Netherland)</w:t>
      </w:r>
    </w:p>
    <w:p w:rsidR="002401D6" w:rsidRPr="00A249A8" w:rsidRDefault="002401D6" w:rsidP="00AC1734">
      <w:pPr>
        <w:spacing w:after="0"/>
        <w:jc w:val="both"/>
        <w:rPr>
          <w:rFonts w:ascii="Times New Roman" w:hAnsi="Times New Roman"/>
          <w:sz w:val="20"/>
          <w:szCs w:val="20"/>
        </w:rPr>
      </w:pPr>
      <w:r w:rsidRPr="00A249A8">
        <w:rPr>
          <w:rFonts w:ascii="Times New Roman" w:hAnsi="Times New Roman"/>
          <w:b/>
          <w:color w:val="000000" w:themeColor="text1"/>
          <w:sz w:val="20"/>
          <w:szCs w:val="20"/>
        </w:rPr>
        <w:t>Objetivos:</w:t>
      </w:r>
      <w:r w:rsidRPr="00A249A8">
        <w:rPr>
          <w:rFonts w:ascii="Times New Roman" w:hAnsi="Times New Roman"/>
          <w:sz w:val="20"/>
          <w:szCs w:val="20"/>
        </w:rPr>
        <w:t xml:space="preserve">1. Determinar la exactitud diagnóstica de la nariz electrónica como un marcador sustituto de la respuesta al tratamiento en la Tuberculosis (TB) pulmonar. 2. Explorar los factores que influyen en la exactitud de las narices electrónicas como un marcador sustituto de la respuesta en la Tuberculosis pulmonar. </w:t>
      </w:r>
    </w:p>
    <w:p w:rsidR="002401D6" w:rsidRPr="00336A5B" w:rsidRDefault="002401D6" w:rsidP="00AC1734">
      <w:pPr>
        <w:spacing w:after="0"/>
        <w:jc w:val="both"/>
        <w:rPr>
          <w:rFonts w:ascii="Times New Roman" w:hAnsi="Times New Roman"/>
          <w:sz w:val="20"/>
          <w:szCs w:val="20"/>
        </w:rPr>
      </w:pPr>
      <w:r w:rsidRPr="00A249A8">
        <w:rPr>
          <w:rFonts w:ascii="Times New Roman" w:hAnsi="Times New Roman"/>
          <w:b/>
          <w:sz w:val="20"/>
          <w:szCs w:val="20"/>
        </w:rPr>
        <w:t xml:space="preserve">Material: </w:t>
      </w:r>
      <w:r w:rsidRPr="00A249A8">
        <w:rPr>
          <w:rFonts w:ascii="Times New Roman" w:hAnsi="Times New Roman"/>
          <w:sz w:val="20"/>
          <w:szCs w:val="20"/>
          <w:u w:val="single"/>
        </w:rPr>
        <w:t>Diseño:</w:t>
      </w:r>
      <w:r w:rsidRPr="00A249A8">
        <w:rPr>
          <w:rFonts w:ascii="Times New Roman" w:hAnsi="Times New Roman"/>
          <w:sz w:val="20"/>
          <w:szCs w:val="20"/>
        </w:rPr>
        <w:t xml:space="preserve">Estudio observacional de 10 pacientes con TB confirmada (cultivo). Serán consignadas variables antropométricas y hábitos tóxicos del paciente. </w:t>
      </w:r>
      <w:r w:rsidRPr="00A249A8">
        <w:rPr>
          <w:rFonts w:ascii="Times New Roman" w:hAnsi="Times New Roman"/>
          <w:sz w:val="20"/>
          <w:szCs w:val="20"/>
          <w:u w:val="single"/>
        </w:rPr>
        <w:t>Criterios de Inclusión</w:t>
      </w:r>
      <w:r w:rsidRPr="00A249A8">
        <w:rPr>
          <w:rFonts w:ascii="Times New Roman" w:hAnsi="Times New Roman"/>
          <w:sz w:val="20"/>
          <w:szCs w:val="20"/>
        </w:rPr>
        <w:t xml:space="preserve">: &gt;18años, acuerdo por consentimiento informado, capacidad para expectorar, no antecedente de tto antibacilar en 6 meses, internado en INERAM; </w:t>
      </w:r>
      <w:r w:rsidRPr="00A249A8">
        <w:rPr>
          <w:rFonts w:ascii="Times New Roman" w:hAnsi="Times New Roman"/>
          <w:sz w:val="20"/>
          <w:szCs w:val="20"/>
          <w:u w:val="single"/>
        </w:rPr>
        <w:t>Criterio de Exclusión</w:t>
      </w:r>
      <w:r w:rsidRPr="00A249A8">
        <w:rPr>
          <w:rFonts w:ascii="Times New Roman" w:hAnsi="Times New Roman"/>
          <w:sz w:val="20"/>
          <w:szCs w:val="20"/>
        </w:rPr>
        <w:t xml:space="preserve">: dificultad para respirar dentro del dispositivo medidor (nariz electrónica). </w:t>
      </w:r>
      <w:r w:rsidRPr="00A249A8">
        <w:rPr>
          <w:rFonts w:ascii="Times New Roman" w:hAnsi="Times New Roman"/>
          <w:sz w:val="20"/>
          <w:szCs w:val="20"/>
          <w:u w:val="single"/>
        </w:rPr>
        <w:t>Tamaño muestral</w:t>
      </w:r>
      <w:r w:rsidRPr="00A249A8">
        <w:rPr>
          <w:rFonts w:ascii="Times New Roman" w:hAnsi="Times New Roman"/>
          <w:sz w:val="20"/>
          <w:szCs w:val="20"/>
        </w:rPr>
        <w:t xml:space="preserve">: 10 pacientes por tratarse de estudio piloto parar ser utilizado como prueba de concepto. </w:t>
      </w:r>
      <w:r w:rsidRPr="00A249A8">
        <w:rPr>
          <w:rFonts w:ascii="Times New Roman" w:hAnsi="Times New Roman"/>
          <w:sz w:val="20"/>
          <w:szCs w:val="20"/>
          <w:u w:val="single"/>
        </w:rPr>
        <w:t>Instrumentos:</w:t>
      </w:r>
      <w:r w:rsidRPr="00A249A8">
        <w:rPr>
          <w:rFonts w:ascii="Times New Roman" w:hAnsi="Times New Roman"/>
          <w:sz w:val="20"/>
          <w:szCs w:val="20"/>
        </w:rPr>
        <w:t xml:space="preserve">  El AENOSE® (eNOSE, BV, Zutphen, Holanda) o nariz electrónica es un dispositivo </w:t>
      </w:r>
      <w:r w:rsidRPr="00336A5B">
        <w:rPr>
          <w:rFonts w:ascii="Times New Roman" w:hAnsi="Times New Roman"/>
          <w:sz w:val="20"/>
          <w:szCs w:val="20"/>
        </w:rPr>
        <w:t xml:space="preserve">que mide la composición del aire mediante modulación térmica de la superficie de un sensor, pudiendo identificar un </w:t>
      </w:r>
      <w:r w:rsidRPr="00336A5B">
        <w:rPr>
          <w:rFonts w:ascii="Times New Roman" w:hAnsi="Times New Roman"/>
          <w:sz w:val="20"/>
          <w:szCs w:val="20"/>
        </w:rPr>
        <w:lastRenderedPageBreak/>
        <w:t xml:space="preserve">patrón de múltiples señales acorde a los compuestos volátiles detectados, utilizando la tecnología de ondas acústicas de superficie, polímeros conductores y sensores de óxidos metálicos. </w:t>
      </w:r>
      <w:r w:rsidRPr="00336A5B">
        <w:rPr>
          <w:rFonts w:ascii="Times New Roman" w:hAnsi="Times New Roman"/>
          <w:sz w:val="20"/>
          <w:szCs w:val="20"/>
          <w:u w:val="single"/>
        </w:rPr>
        <w:t>Lugar de estudio</w:t>
      </w:r>
      <w:r w:rsidRPr="00336A5B">
        <w:rPr>
          <w:rFonts w:ascii="Times New Roman" w:hAnsi="Times New Roman"/>
          <w:sz w:val="20"/>
          <w:szCs w:val="20"/>
        </w:rPr>
        <w:t xml:space="preserve">: </w:t>
      </w:r>
      <w:r>
        <w:rPr>
          <w:rFonts w:ascii="Times New Roman" w:hAnsi="Times New Roman"/>
          <w:sz w:val="20"/>
          <w:szCs w:val="20"/>
        </w:rPr>
        <w:t>hospital de referncia</w:t>
      </w:r>
      <w:r w:rsidRPr="00336A5B">
        <w:rPr>
          <w:rFonts w:ascii="Times New Roman" w:hAnsi="Times New Roman"/>
          <w:sz w:val="20"/>
          <w:szCs w:val="20"/>
        </w:rPr>
        <w:t xml:space="preserve"> la recolección de muestras (clínica y aire exhalado) se realiza en un habitación designada. Estudios microbiológicos: laboratorio del </w:t>
      </w:r>
      <w:r>
        <w:rPr>
          <w:rFonts w:ascii="Times New Roman" w:hAnsi="Times New Roman"/>
          <w:sz w:val="20"/>
          <w:szCs w:val="20"/>
        </w:rPr>
        <w:t>hospital de referencia</w:t>
      </w:r>
      <w:r w:rsidRPr="00336A5B">
        <w:rPr>
          <w:rFonts w:ascii="Times New Roman" w:hAnsi="Times New Roman"/>
          <w:sz w:val="20"/>
          <w:szCs w:val="20"/>
        </w:rPr>
        <w:t>. Los datos se analizaran en la Universidad Radboud(Holanda).</w:t>
      </w:r>
    </w:p>
    <w:p w:rsidR="002401D6" w:rsidRDefault="002401D6" w:rsidP="00AC1734">
      <w:pPr>
        <w:spacing w:after="0"/>
        <w:jc w:val="both"/>
        <w:rPr>
          <w:rFonts w:ascii="Times New Roman" w:hAnsi="Times New Roman"/>
          <w:b/>
          <w:sz w:val="20"/>
          <w:szCs w:val="20"/>
        </w:rPr>
      </w:pPr>
      <w:r w:rsidRPr="00336A5B">
        <w:rPr>
          <w:rFonts w:ascii="Times New Roman" w:hAnsi="Times New Roman"/>
          <w:b/>
          <w:sz w:val="20"/>
          <w:szCs w:val="20"/>
        </w:rPr>
        <w:t>Métodos</w:t>
      </w:r>
      <w:r w:rsidRPr="00336A5B">
        <w:rPr>
          <w:rFonts w:ascii="Times New Roman" w:hAnsi="Times New Roman"/>
          <w:sz w:val="20"/>
          <w:szCs w:val="20"/>
        </w:rPr>
        <w:t>: A los pacientes diagnosticados con TB se les pedirá proporcionar semanalmente una muestra de aire exhalado  por la AENOSE® durante 5 minutos. Esta muestra de aire se toma antes de comenzar el tratamiento y después cada semana durante el tratamiento normal.  Al momento del diagnóstico y después semanalmente una muestra de esputo se toma para la tinción y el cultivo</w:t>
      </w:r>
      <w:r>
        <w:rPr>
          <w:rFonts w:ascii="Times New Roman" w:hAnsi="Times New Roman"/>
          <w:sz w:val="20"/>
          <w:szCs w:val="20"/>
        </w:rPr>
        <w:t>. Se completará el formulario clínico del paciente. Estudio acorde a Declaración de Helsinki (2008) y buenas prácticas clínicas. Se firmará consentimiento pos-informado. Los análisis estadísticos se realizaran acorde a test parametricos o no parametricos. El cronograma completo del estudio se extiende hasta diciembre 2014.</w:t>
      </w:r>
    </w:p>
    <w:p w:rsidR="002401D6" w:rsidRDefault="002401D6" w:rsidP="002401D6">
      <w:pPr>
        <w:spacing w:after="0"/>
        <w:jc w:val="both"/>
        <w:rPr>
          <w:rFonts w:ascii="Times New Roman" w:hAnsi="Times New Roman"/>
          <w:b/>
          <w:color w:val="FF0000"/>
          <w:sz w:val="20"/>
          <w:szCs w:val="20"/>
        </w:rPr>
      </w:pPr>
    </w:p>
    <w:p w:rsidR="00FF2E5A" w:rsidRDefault="002401D6" w:rsidP="002401D6">
      <w:pPr>
        <w:spacing w:after="0"/>
        <w:jc w:val="both"/>
        <w:rPr>
          <w:rFonts w:ascii="Times New Roman" w:hAnsi="Times New Roman"/>
          <w:b/>
          <w:color w:val="FF0000"/>
          <w:sz w:val="20"/>
          <w:szCs w:val="20"/>
        </w:rPr>
      </w:pPr>
      <w:r>
        <w:rPr>
          <w:rFonts w:ascii="Times New Roman" w:hAnsi="Times New Roman"/>
          <w:b/>
          <w:color w:val="FF0000"/>
          <w:sz w:val="20"/>
          <w:szCs w:val="20"/>
        </w:rPr>
        <w:t xml:space="preserve">45- </w:t>
      </w:r>
      <w:r w:rsidRPr="00CF2B40">
        <w:rPr>
          <w:rFonts w:ascii="Times New Roman" w:hAnsi="Times New Roman"/>
          <w:b/>
          <w:color w:val="FF0000"/>
          <w:sz w:val="20"/>
          <w:szCs w:val="20"/>
        </w:rPr>
        <w:t>SINTOMAS RESPIRATORIOS Y ESPIROMETRIA EN CUIDADORES DE AVES.</w:t>
      </w:r>
    </w:p>
    <w:p w:rsidR="00FF2E5A" w:rsidRPr="00FF2E5A" w:rsidRDefault="00FF2E5A" w:rsidP="00FF2E5A">
      <w:pPr>
        <w:spacing w:after="0"/>
        <w:jc w:val="both"/>
        <w:rPr>
          <w:rFonts w:ascii="Times New Roman" w:eastAsia="Times New Roman" w:hAnsi="Times New Roman" w:cs="Times New Roman"/>
          <w:color w:val="000000" w:themeColor="text1"/>
          <w:sz w:val="20"/>
          <w:szCs w:val="20"/>
          <w:lang w:eastAsia="es-PY"/>
        </w:rPr>
      </w:pPr>
      <w:r w:rsidRPr="00FF2E5A">
        <w:rPr>
          <w:rFonts w:ascii="Times New Roman" w:eastAsia="Times New Roman" w:hAnsi="Times New Roman" w:cs="Times New Roman"/>
          <w:color w:val="000000" w:themeColor="text1"/>
          <w:sz w:val="20"/>
          <w:szCs w:val="20"/>
          <w:lang w:eastAsia="es-PY"/>
        </w:rPr>
        <w:t>RODRIGUEZ S, FUSILLO J, FLORENTIN N, SILVERO G, PAVETTI F</w:t>
      </w:r>
      <w:r>
        <w:rPr>
          <w:rFonts w:ascii="Times New Roman" w:eastAsia="Times New Roman" w:hAnsi="Times New Roman" w:cs="Times New Roman"/>
          <w:color w:val="000000" w:themeColor="text1"/>
          <w:sz w:val="20"/>
          <w:szCs w:val="20"/>
          <w:lang w:eastAsia="es-PY"/>
        </w:rPr>
        <w:t>, PEREZ D</w:t>
      </w:r>
      <w:r w:rsidRPr="00FF2E5A">
        <w:rPr>
          <w:rFonts w:ascii="Times New Roman" w:eastAsia="Times New Roman" w:hAnsi="Times New Roman" w:cs="Times New Roman"/>
          <w:color w:val="000000" w:themeColor="text1"/>
          <w:sz w:val="20"/>
          <w:szCs w:val="20"/>
          <w:lang w:eastAsia="es-PY"/>
        </w:rPr>
        <w:t>.</w:t>
      </w:r>
    </w:p>
    <w:p w:rsidR="002401D6" w:rsidRPr="00FF2E5A" w:rsidRDefault="00FF2E5A" w:rsidP="002401D6">
      <w:pPr>
        <w:spacing w:after="0"/>
        <w:jc w:val="both"/>
        <w:rPr>
          <w:rFonts w:ascii="Times New Roman" w:hAnsi="Times New Roman"/>
          <w:b/>
          <w:color w:val="000000" w:themeColor="text1"/>
          <w:sz w:val="20"/>
          <w:szCs w:val="20"/>
        </w:rPr>
      </w:pPr>
      <w:r w:rsidRPr="00FF2E5A">
        <w:rPr>
          <w:rFonts w:ascii="Times New Roman" w:hAnsi="Times New Roman"/>
          <w:b/>
          <w:color w:val="000000" w:themeColor="text1"/>
          <w:sz w:val="20"/>
          <w:szCs w:val="20"/>
        </w:rPr>
        <w:t>Dpto Docencia INERAM</w:t>
      </w:r>
    </w:p>
    <w:p w:rsidR="002401D6" w:rsidRPr="00B173D1" w:rsidRDefault="00FF2E5A" w:rsidP="002401D6">
      <w:pPr>
        <w:spacing w:after="0"/>
        <w:jc w:val="both"/>
        <w:rPr>
          <w:rFonts w:ascii="Times New Roman" w:hAnsi="Times New Roman"/>
          <w:sz w:val="20"/>
          <w:szCs w:val="20"/>
        </w:rPr>
      </w:pPr>
      <w:r w:rsidRPr="00B173D1">
        <w:rPr>
          <w:rFonts w:ascii="Times New Roman" w:hAnsi="Times New Roman"/>
          <w:b/>
          <w:sz w:val="20"/>
          <w:szCs w:val="20"/>
        </w:rPr>
        <w:t>I</w:t>
      </w:r>
      <w:r>
        <w:rPr>
          <w:rFonts w:ascii="Times New Roman" w:hAnsi="Times New Roman"/>
          <w:b/>
          <w:sz w:val="20"/>
          <w:szCs w:val="20"/>
        </w:rPr>
        <w:t>ntroducción</w:t>
      </w:r>
      <w:r w:rsidR="002401D6" w:rsidRPr="00B173D1">
        <w:rPr>
          <w:rFonts w:ascii="Times New Roman" w:hAnsi="Times New Roman"/>
          <w:sz w:val="20"/>
          <w:szCs w:val="20"/>
        </w:rPr>
        <w:t xml:space="preserve">: Existe escasos trabajos nacionales sobre enfermedades ocupacionales. La Neumonitis por hipersensibilidad, la Psitacosis y el Asma ocupacional son eventualidades en </w:t>
      </w:r>
      <w:r w:rsidR="002401D6">
        <w:rPr>
          <w:rFonts w:ascii="Times New Roman" w:hAnsi="Times New Roman"/>
          <w:sz w:val="20"/>
          <w:szCs w:val="20"/>
        </w:rPr>
        <w:t>los cuidadores de aves</w:t>
      </w:r>
      <w:r w:rsidR="002401D6" w:rsidRPr="00B173D1">
        <w:rPr>
          <w:rFonts w:ascii="Times New Roman" w:hAnsi="Times New Roman"/>
          <w:sz w:val="20"/>
          <w:szCs w:val="20"/>
        </w:rPr>
        <w:t>. Este ensayo se realizó con el objetivo de investigar la prevalencia de síntomas respiratorios y su posible repercusión funcional</w:t>
      </w:r>
      <w:r w:rsidR="002401D6">
        <w:rPr>
          <w:rFonts w:ascii="Times New Roman" w:hAnsi="Times New Roman"/>
          <w:sz w:val="20"/>
          <w:szCs w:val="20"/>
        </w:rPr>
        <w:t xml:space="preserve"> en un grupo de trabajadores</w:t>
      </w:r>
      <w:r w:rsidR="002401D6" w:rsidRPr="00B173D1">
        <w:rPr>
          <w:rFonts w:ascii="Times New Roman" w:hAnsi="Times New Roman"/>
          <w:sz w:val="20"/>
          <w:szCs w:val="20"/>
        </w:rPr>
        <w:t>.</w:t>
      </w:r>
    </w:p>
    <w:p w:rsidR="002401D6" w:rsidRDefault="002401D6" w:rsidP="002401D6">
      <w:pPr>
        <w:spacing w:after="0"/>
        <w:jc w:val="both"/>
        <w:rPr>
          <w:rFonts w:ascii="Times New Roman" w:hAnsi="Times New Roman"/>
          <w:sz w:val="20"/>
          <w:szCs w:val="20"/>
        </w:rPr>
      </w:pPr>
      <w:r w:rsidRPr="00B173D1">
        <w:rPr>
          <w:rFonts w:ascii="Times New Roman" w:hAnsi="Times New Roman"/>
          <w:b/>
          <w:sz w:val="20"/>
          <w:szCs w:val="20"/>
        </w:rPr>
        <w:t>M</w:t>
      </w:r>
      <w:r>
        <w:rPr>
          <w:rFonts w:ascii="Times New Roman" w:hAnsi="Times New Roman"/>
          <w:b/>
          <w:sz w:val="20"/>
          <w:szCs w:val="20"/>
        </w:rPr>
        <w:t xml:space="preserve">aterial y Metodos </w:t>
      </w:r>
      <w:r w:rsidRPr="00B173D1">
        <w:rPr>
          <w:rFonts w:ascii="Times New Roman" w:hAnsi="Times New Roman"/>
          <w:sz w:val="20"/>
          <w:szCs w:val="20"/>
        </w:rPr>
        <w:t xml:space="preserve">:Estudio observacional </w:t>
      </w:r>
      <w:r>
        <w:rPr>
          <w:rFonts w:ascii="Times New Roman" w:hAnsi="Times New Roman"/>
          <w:sz w:val="20"/>
          <w:szCs w:val="20"/>
        </w:rPr>
        <w:t>y descriptivo de un grupo de cuidadores de aves mediante cuestionario estructurado y medición de variables espirométricas. Se excluyeron pacientes conocidos portadores de asma u otras enfermedades pulmonares. Se firmó un consentimiento informado previo a la participación.</w:t>
      </w:r>
    </w:p>
    <w:p w:rsidR="002401D6" w:rsidRDefault="002401D6" w:rsidP="002401D6">
      <w:pPr>
        <w:spacing w:after="0"/>
        <w:jc w:val="both"/>
        <w:rPr>
          <w:rFonts w:ascii="Times New Roman" w:hAnsi="Times New Roman"/>
          <w:color w:val="000000" w:themeColor="text1"/>
          <w:sz w:val="20"/>
          <w:szCs w:val="20"/>
        </w:rPr>
      </w:pPr>
      <w:r w:rsidRPr="00BD4E04">
        <w:rPr>
          <w:rFonts w:ascii="Times New Roman" w:hAnsi="Times New Roman"/>
          <w:b/>
          <w:sz w:val="20"/>
          <w:szCs w:val="20"/>
        </w:rPr>
        <w:t>R</w:t>
      </w:r>
      <w:r>
        <w:rPr>
          <w:rFonts w:ascii="Times New Roman" w:hAnsi="Times New Roman"/>
          <w:b/>
          <w:sz w:val="20"/>
          <w:szCs w:val="20"/>
        </w:rPr>
        <w:t xml:space="preserve">esultados </w:t>
      </w:r>
      <w:r w:rsidRPr="00832267">
        <w:rPr>
          <w:rFonts w:ascii="Times New Roman" w:hAnsi="Times New Roman"/>
          <w:sz w:val="20"/>
          <w:szCs w:val="20"/>
        </w:rPr>
        <w:t>: De 42 personas cuidadoras de aves se seleccionaron 7 trabajadores de sexo masculino y 3 de sexo femenino</w:t>
      </w:r>
      <w:r w:rsidRPr="00832267">
        <w:rPr>
          <w:rFonts w:ascii="Times New Roman" w:hAnsi="Times New Roman"/>
          <w:color w:val="000000" w:themeColor="text1"/>
          <w:sz w:val="20"/>
          <w:szCs w:val="20"/>
        </w:rPr>
        <w:t>cuya</w:t>
      </w:r>
      <w:r w:rsidRPr="00142B9B">
        <w:rPr>
          <w:rFonts w:ascii="Times New Roman" w:hAnsi="Times New Roman"/>
          <w:color w:val="000000" w:themeColor="text1"/>
          <w:sz w:val="20"/>
          <w:szCs w:val="20"/>
        </w:rPr>
        <w:t>edad promedio fue de 34,6 años; el peso promedio 73,1 kg; la talla promedio 167,1 y el índice de masa corporal promedio 23,84</w:t>
      </w:r>
      <w:r>
        <w:rPr>
          <w:rFonts w:ascii="Times New Roman" w:hAnsi="Times New Roman"/>
          <w:color w:val="000000" w:themeColor="text1"/>
          <w:sz w:val="20"/>
          <w:szCs w:val="20"/>
        </w:rPr>
        <w:t xml:space="preserve">. El cuestionario denotó que de este grupo 40% refería chillido de pecho, 40% expectoración, disnea a moderados esfuerzos: 30%, rinorrea 30%, tos 20% y 10% dolor torácico. Comorbilidades: obesidad 2%, tabaquismo 2%.  Hallazgos espirométricos: aunque la tasa VEF1/CVF pos BD fue normal en todos, se constató valores inferiores al LIN en cuatro casos (40%) en las maniobras pre BD y respuesta significativa en dos de ellos en VEF1 pos BD </w:t>
      </w:r>
    </w:p>
    <w:p w:rsidR="002401D6" w:rsidRDefault="002401D6" w:rsidP="002401D6">
      <w:pPr>
        <w:spacing w:after="0"/>
        <w:jc w:val="both"/>
        <w:rPr>
          <w:rFonts w:ascii="Times New Roman" w:hAnsi="Times New Roman"/>
          <w:sz w:val="20"/>
          <w:szCs w:val="20"/>
        </w:rPr>
      </w:pPr>
      <w:r>
        <w:rPr>
          <w:rFonts w:ascii="Times New Roman" w:hAnsi="Times New Roman"/>
          <w:b/>
          <w:sz w:val="20"/>
          <w:szCs w:val="20"/>
        </w:rPr>
        <w:t xml:space="preserve">Discusion: </w:t>
      </w:r>
      <w:r w:rsidRPr="00E3310D">
        <w:rPr>
          <w:rFonts w:ascii="Times New Roman" w:hAnsi="Times New Roman"/>
          <w:sz w:val="20"/>
          <w:szCs w:val="20"/>
        </w:rPr>
        <w:t xml:space="preserve">Se constata importante tasa de prevalencia de síntomas respiratorios </w:t>
      </w:r>
      <w:r>
        <w:rPr>
          <w:rFonts w:ascii="Times New Roman" w:hAnsi="Times New Roman"/>
          <w:sz w:val="20"/>
          <w:szCs w:val="20"/>
        </w:rPr>
        <w:t xml:space="preserve">(40% de asma ocupacional??) </w:t>
      </w:r>
      <w:r w:rsidRPr="00E3310D">
        <w:rPr>
          <w:rFonts w:ascii="Times New Roman" w:hAnsi="Times New Roman"/>
          <w:sz w:val="20"/>
          <w:szCs w:val="20"/>
        </w:rPr>
        <w:t>en la muestra aquí analizada.</w:t>
      </w:r>
      <w:r>
        <w:rPr>
          <w:rFonts w:ascii="Times New Roman" w:hAnsi="Times New Roman"/>
          <w:sz w:val="20"/>
          <w:szCs w:val="20"/>
        </w:rPr>
        <w:t xml:space="preserve"> Estudios longitudinales, con mayor número de individuos y con recursos de tomografía esclarecerían aun mas los hallazgos en esta línea de investigación que es pionera en nuestro país. </w:t>
      </w:r>
    </w:p>
    <w:p w:rsidR="002401D6" w:rsidRDefault="002401D6" w:rsidP="002401D6">
      <w:pPr>
        <w:spacing w:after="0"/>
        <w:jc w:val="both"/>
        <w:rPr>
          <w:rFonts w:ascii="Times New Roman" w:hAnsi="Times New Roman"/>
          <w:sz w:val="20"/>
          <w:szCs w:val="20"/>
        </w:rPr>
      </w:pPr>
    </w:p>
    <w:p w:rsidR="002401D6" w:rsidRDefault="002401D6" w:rsidP="002401D6">
      <w:pPr>
        <w:spacing w:after="0"/>
        <w:jc w:val="both"/>
        <w:rPr>
          <w:rFonts w:ascii="Times New Roman" w:hAnsi="Times New Roman"/>
          <w:b/>
          <w:color w:val="FF0000"/>
          <w:sz w:val="20"/>
          <w:szCs w:val="20"/>
        </w:rPr>
      </w:pPr>
      <w:r>
        <w:rPr>
          <w:rFonts w:ascii="Times New Roman" w:hAnsi="Times New Roman"/>
          <w:b/>
          <w:color w:val="FF0000"/>
          <w:sz w:val="20"/>
          <w:szCs w:val="20"/>
        </w:rPr>
        <w:t xml:space="preserve">46- </w:t>
      </w:r>
      <w:r w:rsidRPr="003974D9">
        <w:rPr>
          <w:rFonts w:ascii="Times New Roman" w:hAnsi="Times New Roman"/>
          <w:b/>
          <w:color w:val="FF0000"/>
          <w:sz w:val="20"/>
          <w:szCs w:val="20"/>
        </w:rPr>
        <w:t>HIPERTENSION PULMONAR ASOCIADA A SARCOIDOSIS</w:t>
      </w:r>
    </w:p>
    <w:p w:rsidR="006F55FF" w:rsidRDefault="006F55FF" w:rsidP="006F55FF">
      <w:pPr>
        <w:spacing w:after="0"/>
        <w:jc w:val="both"/>
        <w:rPr>
          <w:rFonts w:ascii="Times New Roman" w:eastAsia="Times New Roman" w:hAnsi="Times New Roman" w:cs="Times New Roman"/>
          <w:color w:val="000000"/>
          <w:sz w:val="20"/>
          <w:szCs w:val="20"/>
          <w:lang w:eastAsia="es-PY"/>
        </w:rPr>
      </w:pPr>
      <w:r w:rsidRPr="006F55FF">
        <w:rPr>
          <w:rFonts w:ascii="Times New Roman" w:eastAsia="Times New Roman" w:hAnsi="Times New Roman" w:cs="Times New Roman"/>
          <w:color w:val="000000"/>
          <w:sz w:val="20"/>
          <w:szCs w:val="20"/>
          <w:lang w:eastAsia="es-PY"/>
        </w:rPr>
        <w:t>ROLIN P, OLMEDO C, BENITEZ S, AGUAYO D,</w:t>
      </w:r>
      <w:r>
        <w:rPr>
          <w:rFonts w:ascii="Times New Roman" w:eastAsia="Times New Roman" w:hAnsi="Times New Roman" w:cs="Times New Roman"/>
          <w:color w:val="000000"/>
          <w:sz w:val="20"/>
          <w:szCs w:val="20"/>
          <w:lang w:eastAsia="es-PY"/>
        </w:rPr>
        <w:t xml:space="preserve"> PEREZ D</w:t>
      </w:r>
    </w:p>
    <w:p w:rsidR="006F55FF" w:rsidRPr="003974D9" w:rsidRDefault="006F55FF" w:rsidP="002401D6">
      <w:pPr>
        <w:spacing w:after="0"/>
        <w:jc w:val="both"/>
        <w:rPr>
          <w:rFonts w:ascii="Times New Roman" w:hAnsi="Times New Roman"/>
          <w:b/>
          <w:color w:val="FF0000"/>
          <w:sz w:val="20"/>
          <w:szCs w:val="20"/>
        </w:rPr>
      </w:pPr>
      <w:r>
        <w:rPr>
          <w:rFonts w:ascii="Times New Roman" w:eastAsia="Times New Roman" w:hAnsi="Times New Roman" w:cs="Times New Roman"/>
          <w:color w:val="000000"/>
          <w:sz w:val="20"/>
          <w:szCs w:val="20"/>
          <w:lang w:eastAsia="es-PY"/>
        </w:rPr>
        <w:t>Dpto Docencia INERAM</w:t>
      </w:r>
    </w:p>
    <w:p w:rsidR="002401D6" w:rsidRPr="00F70F8F" w:rsidRDefault="002401D6" w:rsidP="002401D6">
      <w:pPr>
        <w:spacing w:after="0"/>
        <w:jc w:val="both"/>
        <w:rPr>
          <w:rFonts w:ascii="Times New Roman" w:hAnsi="Times New Roman"/>
          <w:sz w:val="20"/>
          <w:szCs w:val="20"/>
        </w:rPr>
      </w:pPr>
      <w:r w:rsidRPr="00D5559F">
        <w:rPr>
          <w:rFonts w:ascii="Times New Roman" w:hAnsi="Times New Roman"/>
          <w:b/>
          <w:sz w:val="20"/>
          <w:szCs w:val="20"/>
        </w:rPr>
        <w:t xml:space="preserve">Introducción: </w:t>
      </w:r>
      <w:r w:rsidRPr="00F70F8F">
        <w:rPr>
          <w:rFonts w:ascii="Times New Roman" w:hAnsi="Times New Roman"/>
          <w:sz w:val="20"/>
          <w:szCs w:val="20"/>
        </w:rPr>
        <w:t>La hipertensión pulmonar (HP)</w:t>
      </w:r>
      <w:r>
        <w:rPr>
          <w:rFonts w:ascii="Times New Roman" w:hAnsi="Times New Roman"/>
          <w:sz w:val="20"/>
          <w:szCs w:val="20"/>
        </w:rPr>
        <w:t xml:space="preserve"> es una complicación cuya prevalencia es controversial en la sarcoidosis, pero que conlleva un pronóstico pobre. Presentamos un caso visto en el servicio. </w:t>
      </w:r>
    </w:p>
    <w:p w:rsidR="002401D6" w:rsidRPr="00D5559F" w:rsidRDefault="002401D6" w:rsidP="002401D6">
      <w:pPr>
        <w:spacing w:after="0"/>
        <w:jc w:val="both"/>
        <w:rPr>
          <w:rFonts w:ascii="Times New Roman" w:hAnsi="Times New Roman"/>
          <w:b/>
          <w:sz w:val="20"/>
          <w:szCs w:val="20"/>
        </w:rPr>
      </w:pPr>
      <w:r w:rsidRPr="00D5559F">
        <w:rPr>
          <w:rFonts w:ascii="Times New Roman" w:hAnsi="Times New Roman"/>
          <w:b/>
          <w:sz w:val="20"/>
          <w:szCs w:val="20"/>
        </w:rPr>
        <w:t>Descripción del caso</w:t>
      </w:r>
      <w:r>
        <w:rPr>
          <w:rFonts w:ascii="Times New Roman" w:hAnsi="Times New Roman"/>
          <w:b/>
          <w:sz w:val="20"/>
          <w:szCs w:val="20"/>
        </w:rPr>
        <w:t xml:space="preserve">: </w:t>
      </w:r>
      <w:r w:rsidRPr="00245AE0">
        <w:rPr>
          <w:rFonts w:ascii="Times New Roman" w:hAnsi="Times New Roman"/>
          <w:sz w:val="20"/>
          <w:szCs w:val="20"/>
        </w:rPr>
        <w:t xml:space="preserve">Mujer de 59 años, hipertensa de larga data, disnea progresiva de 10 años de evolución, </w:t>
      </w:r>
      <w:r>
        <w:rPr>
          <w:rFonts w:ascii="Times New Roman" w:hAnsi="Times New Roman"/>
          <w:sz w:val="20"/>
          <w:szCs w:val="20"/>
        </w:rPr>
        <w:t xml:space="preserve">dedos en palillo de tambor, crepitantes bilaterales basales, </w:t>
      </w:r>
      <w:r w:rsidRPr="00245AE0">
        <w:rPr>
          <w:rFonts w:ascii="Times New Roman" w:hAnsi="Times New Roman"/>
          <w:sz w:val="20"/>
          <w:szCs w:val="20"/>
        </w:rPr>
        <w:t>dx de sarcoidosis</w:t>
      </w:r>
      <w:r>
        <w:rPr>
          <w:rFonts w:ascii="Times New Roman" w:hAnsi="Times New Roman"/>
          <w:sz w:val="20"/>
          <w:szCs w:val="20"/>
        </w:rPr>
        <w:t xml:space="preserve"> (biopsia transbronquial) dos años antes de consulta. Signos vitales: Fr: 28xmin. Rx tórax: opacidades reticulonodulillares bilaterales basales. TAC torax: panalización bilateral. Ergometria: negativo para isquemia.CVF: 70%. paO2: 62.5mmHg, SatO2: 92% (FiO2: 21%).. Primera  y Segunda ecocardiografias: (PSAP 67mmHg y 81mmHg), leve hipertrofia ventricular izquierda y FE: 74%. Doppler mmii: (-). Dimero D: (-). DX: Sarcoidosis estadio IV e Hipertensión pulmonar. Inicia Azatioprina y Prednisona. Seis meses después, refiere mejoría de disnea. Ecocardiografía: PSAP: 25mmHg, FE: 70%. Paciente permanece estable por tres meses más, luego abandona tratamiento: disnea empeora, paciente no desea tratamiento.       </w:t>
      </w:r>
    </w:p>
    <w:p w:rsidR="002401D6" w:rsidRDefault="002401D6" w:rsidP="002401D6">
      <w:pPr>
        <w:spacing w:after="0"/>
        <w:jc w:val="both"/>
        <w:rPr>
          <w:rFonts w:ascii="Times New Roman" w:hAnsi="Times New Roman"/>
          <w:sz w:val="20"/>
          <w:szCs w:val="20"/>
        </w:rPr>
      </w:pPr>
      <w:r w:rsidRPr="00D5559F">
        <w:rPr>
          <w:rFonts w:ascii="Times New Roman" w:hAnsi="Times New Roman"/>
          <w:b/>
          <w:sz w:val="20"/>
          <w:szCs w:val="20"/>
        </w:rPr>
        <w:t>Discusión</w:t>
      </w:r>
      <w:r>
        <w:rPr>
          <w:rFonts w:ascii="Times New Roman" w:hAnsi="Times New Roman"/>
          <w:sz w:val="20"/>
          <w:szCs w:val="20"/>
        </w:rPr>
        <w:t xml:space="preserve">: La decisión de tratamiento fue tomada en la época (2005) porque no disponíamos de los vasodilatadores y la paciente clamaba por terapéutica. Resulta llamativa la respuesta terapéutica. La obliteración vascular por la fibrosis pulmonar, una vasculitis granulomatosa, una venopatia oclusiva o la liberación de factores vasoactivos, son postuladas como las causas de HP asociada a sarcoidosis. Loscasos relatados en la literatura y que respondieron a inmunosupresores no pertenecían a estadio IV.  </w:t>
      </w:r>
    </w:p>
    <w:p w:rsidR="002401D6" w:rsidRDefault="002401D6" w:rsidP="002401D6">
      <w:pPr>
        <w:spacing w:after="0"/>
        <w:jc w:val="both"/>
        <w:rPr>
          <w:rFonts w:ascii="Times New Roman" w:hAnsi="Times New Roman"/>
          <w:sz w:val="20"/>
          <w:szCs w:val="20"/>
        </w:rPr>
      </w:pPr>
    </w:p>
    <w:p w:rsidR="002401D6" w:rsidRDefault="002401D6" w:rsidP="002401D6">
      <w:pPr>
        <w:spacing w:after="0"/>
        <w:jc w:val="both"/>
        <w:rPr>
          <w:rFonts w:ascii="Times New Roman" w:hAnsi="Times New Roman"/>
          <w:color w:val="000000" w:themeColor="text1"/>
          <w:sz w:val="20"/>
          <w:szCs w:val="20"/>
        </w:rPr>
      </w:pPr>
    </w:p>
    <w:p w:rsidR="002401D6" w:rsidRDefault="002401D6" w:rsidP="002401D6">
      <w:pPr>
        <w:spacing w:after="0"/>
        <w:jc w:val="both"/>
        <w:rPr>
          <w:rFonts w:ascii="Times New Roman" w:hAnsi="Times New Roman"/>
          <w:color w:val="000000" w:themeColor="text1"/>
          <w:sz w:val="20"/>
          <w:szCs w:val="20"/>
        </w:rPr>
      </w:pPr>
    </w:p>
    <w:p w:rsidR="002401D6" w:rsidRDefault="002401D6" w:rsidP="002401D6">
      <w:pPr>
        <w:spacing w:after="0"/>
        <w:jc w:val="both"/>
        <w:rPr>
          <w:rFonts w:ascii="Times New Roman" w:eastAsia="Calibri" w:hAnsi="Times New Roman" w:cs="Times New Roman"/>
          <w:b/>
          <w:color w:val="FF0000"/>
          <w:sz w:val="20"/>
          <w:szCs w:val="20"/>
        </w:rPr>
      </w:pPr>
      <w:r>
        <w:rPr>
          <w:rFonts w:ascii="Times New Roman" w:eastAsia="Calibri" w:hAnsi="Times New Roman" w:cs="Times New Roman"/>
          <w:b/>
          <w:color w:val="FF0000"/>
          <w:sz w:val="20"/>
          <w:szCs w:val="20"/>
        </w:rPr>
        <w:t xml:space="preserve">47- </w:t>
      </w:r>
      <w:r w:rsidRPr="003974D9">
        <w:rPr>
          <w:rFonts w:ascii="Times New Roman" w:eastAsia="Calibri" w:hAnsi="Times New Roman" w:cs="Times New Roman"/>
          <w:b/>
          <w:color w:val="FF0000"/>
          <w:sz w:val="20"/>
          <w:szCs w:val="20"/>
        </w:rPr>
        <w:t xml:space="preserve">AFECTACION DISEMINADA POR RHODOCOCCUS. </w:t>
      </w:r>
    </w:p>
    <w:p w:rsidR="006F55FF" w:rsidRPr="0058436B" w:rsidRDefault="006F55FF" w:rsidP="006F55FF">
      <w:pPr>
        <w:spacing w:after="0"/>
        <w:jc w:val="both"/>
        <w:rPr>
          <w:rFonts w:ascii="Times New Roman" w:eastAsia="Times New Roman" w:hAnsi="Times New Roman" w:cs="Times New Roman"/>
          <w:color w:val="000000"/>
          <w:sz w:val="20"/>
          <w:szCs w:val="20"/>
          <w:lang w:eastAsia="es-PY"/>
        </w:rPr>
      </w:pPr>
      <w:r w:rsidRPr="0058436B">
        <w:rPr>
          <w:rFonts w:ascii="Times New Roman" w:eastAsia="Times New Roman" w:hAnsi="Times New Roman" w:cs="Times New Roman"/>
          <w:color w:val="000000"/>
          <w:sz w:val="20"/>
          <w:szCs w:val="20"/>
          <w:lang w:eastAsia="es-PY"/>
        </w:rPr>
        <w:t>ROLIN P, PAVETTI F, BENITEZ S, NUÑEZ D, PEREZ D</w:t>
      </w:r>
    </w:p>
    <w:p w:rsidR="006F55FF" w:rsidRPr="0058436B" w:rsidRDefault="006F55FF" w:rsidP="002401D6">
      <w:pPr>
        <w:spacing w:after="0"/>
        <w:jc w:val="both"/>
        <w:rPr>
          <w:rFonts w:ascii="Times New Roman" w:eastAsia="Calibri" w:hAnsi="Times New Roman" w:cs="Times New Roman"/>
          <w:b/>
          <w:color w:val="FF0000"/>
          <w:sz w:val="20"/>
          <w:szCs w:val="20"/>
        </w:rPr>
      </w:pPr>
      <w:r w:rsidRPr="0058436B">
        <w:rPr>
          <w:rFonts w:ascii="Times New Roman" w:eastAsia="Times New Roman" w:hAnsi="Times New Roman" w:cs="Times New Roman"/>
          <w:color w:val="000000"/>
          <w:sz w:val="20"/>
          <w:szCs w:val="20"/>
          <w:lang w:eastAsia="es-PY"/>
        </w:rPr>
        <w:t>Dpto Docencia INERAM</w:t>
      </w:r>
    </w:p>
    <w:p w:rsidR="002401D6" w:rsidRPr="00B46505" w:rsidRDefault="002401D6" w:rsidP="002401D6">
      <w:pPr>
        <w:spacing w:after="0"/>
        <w:jc w:val="both"/>
        <w:rPr>
          <w:rFonts w:ascii="Times New Roman" w:eastAsia="Calibri" w:hAnsi="Times New Roman" w:cs="Times New Roman"/>
          <w:sz w:val="20"/>
          <w:szCs w:val="20"/>
        </w:rPr>
      </w:pPr>
      <w:r w:rsidRPr="00B46505">
        <w:rPr>
          <w:rFonts w:ascii="Times New Roman" w:eastAsia="Calibri" w:hAnsi="Times New Roman" w:cs="Times New Roman"/>
          <w:b/>
          <w:sz w:val="20"/>
          <w:szCs w:val="20"/>
        </w:rPr>
        <w:t xml:space="preserve">Introducción: </w:t>
      </w:r>
      <w:r w:rsidRPr="00B46505">
        <w:rPr>
          <w:rFonts w:ascii="Times New Roman" w:eastAsia="Calibri" w:hAnsi="Times New Roman" w:cs="Times New Roman"/>
          <w:sz w:val="20"/>
          <w:szCs w:val="20"/>
        </w:rPr>
        <w:t xml:space="preserve">El </w:t>
      </w:r>
      <w:r w:rsidRPr="00B46505">
        <w:rPr>
          <w:rFonts w:ascii="Times New Roman" w:eastAsia="Calibri" w:hAnsi="Times New Roman" w:cs="Times New Roman"/>
          <w:i/>
          <w:sz w:val="20"/>
          <w:szCs w:val="20"/>
        </w:rPr>
        <w:t>rhodoccocus equii</w:t>
      </w:r>
      <w:r w:rsidRPr="00B46505">
        <w:rPr>
          <w:rFonts w:ascii="Times New Roman" w:eastAsia="Calibri" w:hAnsi="Times New Roman" w:cs="Times New Roman"/>
          <w:sz w:val="20"/>
          <w:szCs w:val="20"/>
        </w:rPr>
        <w:t xml:space="preserve"> es un bacilo gram positivo pleomórfico, intracelular que compromete fundamentalmente a individuos con inmunocompromiso. Describimos aquí el primer caso visto en nuestra Institución.   </w:t>
      </w:r>
    </w:p>
    <w:p w:rsidR="002401D6" w:rsidRPr="00B46505" w:rsidRDefault="002401D6" w:rsidP="002401D6">
      <w:pPr>
        <w:spacing w:after="0"/>
        <w:jc w:val="both"/>
        <w:rPr>
          <w:rFonts w:ascii="Times New Roman" w:eastAsia="Calibri" w:hAnsi="Times New Roman" w:cs="Times New Roman"/>
          <w:sz w:val="20"/>
          <w:szCs w:val="20"/>
        </w:rPr>
      </w:pPr>
      <w:r w:rsidRPr="00B46505">
        <w:rPr>
          <w:rFonts w:ascii="Times New Roman" w:eastAsia="Calibri" w:hAnsi="Times New Roman" w:cs="Times New Roman"/>
          <w:b/>
          <w:sz w:val="20"/>
          <w:szCs w:val="20"/>
        </w:rPr>
        <w:t xml:space="preserve">Relato del caso: </w:t>
      </w:r>
      <w:r w:rsidRPr="00B46505">
        <w:rPr>
          <w:rFonts w:ascii="Times New Roman" w:eastAsia="Calibri" w:hAnsi="Times New Roman" w:cs="Times New Roman"/>
          <w:sz w:val="20"/>
          <w:szCs w:val="20"/>
        </w:rPr>
        <w:t>Varón de 49 años portador de anemia hemolítica por 9 años tratado con corticoides, azatioprina y acido fólico que consulta por cuadro catarral de 5 meses de evolución, sensación febril y dificultad respiratoria. Es tratado con múltiples esquemas antibióticos sin respuesta, evolucionando la disnea hasta reposo por lo que consulta a</w:t>
      </w:r>
      <w:r>
        <w:rPr>
          <w:rFonts w:ascii="Times New Roman" w:eastAsia="Calibri" w:hAnsi="Times New Roman" w:cs="Times New Roman"/>
          <w:sz w:val="20"/>
          <w:szCs w:val="20"/>
        </w:rPr>
        <w:t xml:space="preserve"> hospital d referencia</w:t>
      </w:r>
      <w:r w:rsidRPr="00B46505">
        <w:rPr>
          <w:rFonts w:ascii="Times New Roman" w:eastAsia="Calibri" w:hAnsi="Times New Roman" w:cs="Times New Roman"/>
          <w:sz w:val="20"/>
          <w:szCs w:val="20"/>
        </w:rPr>
        <w:t xml:space="preserve"> Posterior a endoscopia respiratoria que no arroja resultados diagnósticos se realiza pleuroscopia. Serologia para HIV negativa. Durante su hospitalización desarrolla tumor renitente (absceso) submastoideo derecho que se punza. Los cultivos del liquido pleural y del absceso informan rhodococcus. Se inicia Vancomicina mas ciprofloxacina, constatando buena evolución con este esquema terapéutico</w:t>
      </w:r>
    </w:p>
    <w:p w:rsidR="002401D6" w:rsidRDefault="002401D6" w:rsidP="002401D6">
      <w:pPr>
        <w:spacing w:after="0"/>
        <w:jc w:val="both"/>
        <w:rPr>
          <w:rFonts w:ascii="Times New Roman" w:hAnsi="Times New Roman" w:cs="Times New Roman"/>
          <w:sz w:val="20"/>
          <w:szCs w:val="20"/>
          <w:lang w:val="es-MX"/>
        </w:rPr>
      </w:pPr>
      <w:r w:rsidRPr="00B46505">
        <w:rPr>
          <w:rFonts w:ascii="Times New Roman" w:eastAsia="Calibri" w:hAnsi="Times New Roman" w:cs="Times New Roman"/>
          <w:b/>
          <w:sz w:val="20"/>
          <w:szCs w:val="20"/>
        </w:rPr>
        <w:t xml:space="preserve">Discusión: </w:t>
      </w:r>
      <w:r w:rsidRPr="00B46505">
        <w:rPr>
          <w:rFonts w:ascii="Times New Roman" w:eastAsia="Calibri" w:hAnsi="Times New Roman" w:cs="Times New Roman"/>
          <w:sz w:val="20"/>
          <w:szCs w:val="20"/>
        </w:rPr>
        <w:t xml:space="preserve">La mayoría de los casos publicados se describen en pacientes con HIV.. </w:t>
      </w:r>
      <w:r w:rsidRPr="00B46505">
        <w:rPr>
          <w:rFonts w:ascii="Times New Roman" w:eastAsia="Calibri" w:hAnsi="Times New Roman" w:cs="Times New Roman"/>
          <w:sz w:val="20"/>
          <w:szCs w:val="20"/>
          <w:lang w:val="es-MX"/>
        </w:rPr>
        <w:t xml:space="preserve">También ha sido reportado en pacientes sometidos a trasplantes de órganos, insuficientes renales crónicos, alcohólicos y usuarios de corticosteroides o ciclosporina. En el caso expuesto, adquiere preponderancia el consumo de corticoides y azatioprina, ambas medicaciones inmunosupresoras. En individuos inmunocompetentes se han reportado a la fecha alrededor de veinticinco casos. La mortalidad asociada a la infección varía según la condición del hospedero, siendo de aproximadamente 11% en inmunocompetentes, 20-25% en pacientes inmunodeprimidos no-VIHy hasta 50-55% en pacientes con SIDA. El caso aquí presentado tuvo una evolución favorable. </w:t>
      </w:r>
    </w:p>
    <w:p w:rsidR="002401D6" w:rsidRDefault="002401D6" w:rsidP="002401D6">
      <w:pPr>
        <w:spacing w:after="0"/>
        <w:jc w:val="both"/>
        <w:rPr>
          <w:rFonts w:ascii="Times New Roman" w:hAnsi="Times New Roman" w:cs="Times New Roman"/>
          <w:sz w:val="20"/>
          <w:szCs w:val="20"/>
          <w:lang w:val="es-MX"/>
        </w:rPr>
      </w:pPr>
    </w:p>
    <w:p w:rsidR="002401D6" w:rsidRDefault="002401D6" w:rsidP="002401D6">
      <w:pPr>
        <w:spacing w:after="0"/>
        <w:jc w:val="both"/>
        <w:rPr>
          <w:rFonts w:ascii="Times New Roman" w:hAnsi="Times New Roman"/>
          <w:b/>
          <w:color w:val="FF0000"/>
          <w:sz w:val="20"/>
          <w:szCs w:val="20"/>
        </w:rPr>
      </w:pPr>
      <w:r w:rsidRPr="004B1631">
        <w:rPr>
          <w:rFonts w:ascii="Times New Roman" w:hAnsi="Times New Roman"/>
          <w:b/>
          <w:color w:val="FF0000"/>
          <w:sz w:val="20"/>
          <w:szCs w:val="20"/>
        </w:rPr>
        <w:t>48- HISTOPLASMOSIS DISEMINADA Y COMPROMISO ADRENAL BILATERAL.</w:t>
      </w:r>
    </w:p>
    <w:p w:rsidR="000C7C6F" w:rsidRDefault="000C7C6F" w:rsidP="000C7C6F">
      <w:pPr>
        <w:spacing w:after="0"/>
        <w:jc w:val="both"/>
        <w:rPr>
          <w:rFonts w:ascii="Times New Roman" w:eastAsia="Times New Roman" w:hAnsi="Times New Roman" w:cs="Times New Roman"/>
          <w:color w:val="000000"/>
          <w:sz w:val="20"/>
          <w:szCs w:val="20"/>
          <w:lang w:eastAsia="es-PY"/>
        </w:rPr>
      </w:pPr>
      <w:r w:rsidRPr="000C7C6F">
        <w:rPr>
          <w:rFonts w:ascii="Times New Roman" w:eastAsia="Times New Roman" w:hAnsi="Times New Roman" w:cs="Times New Roman"/>
          <w:color w:val="000000"/>
          <w:sz w:val="20"/>
          <w:szCs w:val="20"/>
          <w:lang w:eastAsia="es-PY"/>
        </w:rPr>
        <w:t xml:space="preserve">ROLIN P, VILLALBA F, LEMIR R, FUSILLO J, BENITEZ S, </w:t>
      </w:r>
      <w:r>
        <w:rPr>
          <w:rFonts w:ascii="Times New Roman" w:eastAsia="Times New Roman" w:hAnsi="Times New Roman" w:cs="Times New Roman"/>
          <w:color w:val="000000"/>
          <w:sz w:val="20"/>
          <w:szCs w:val="20"/>
          <w:lang w:eastAsia="es-PY"/>
        </w:rPr>
        <w:t>PEREZ D</w:t>
      </w:r>
    </w:p>
    <w:p w:rsidR="000C7C6F" w:rsidRPr="004B1631" w:rsidRDefault="000C7C6F" w:rsidP="002401D6">
      <w:pPr>
        <w:spacing w:after="0"/>
        <w:jc w:val="both"/>
        <w:rPr>
          <w:rFonts w:ascii="Times New Roman" w:hAnsi="Times New Roman"/>
          <w:b/>
          <w:color w:val="FF0000"/>
          <w:sz w:val="20"/>
          <w:szCs w:val="20"/>
        </w:rPr>
      </w:pPr>
      <w:r>
        <w:rPr>
          <w:rFonts w:ascii="Times New Roman" w:eastAsia="Times New Roman" w:hAnsi="Times New Roman" w:cs="Times New Roman"/>
          <w:color w:val="000000"/>
          <w:sz w:val="20"/>
          <w:szCs w:val="20"/>
          <w:lang w:eastAsia="es-PY"/>
        </w:rPr>
        <w:t>Dpto Docencia INERAM</w:t>
      </w:r>
    </w:p>
    <w:p w:rsidR="002401D6" w:rsidRDefault="002401D6" w:rsidP="002401D6">
      <w:pPr>
        <w:spacing w:after="0"/>
        <w:jc w:val="both"/>
        <w:rPr>
          <w:rFonts w:ascii="Times New Roman" w:hAnsi="Times New Roman"/>
          <w:sz w:val="20"/>
          <w:szCs w:val="20"/>
        </w:rPr>
      </w:pPr>
      <w:r w:rsidRPr="00440BE0">
        <w:rPr>
          <w:rFonts w:ascii="Times New Roman" w:hAnsi="Times New Roman"/>
          <w:b/>
          <w:sz w:val="20"/>
          <w:szCs w:val="20"/>
        </w:rPr>
        <w:t xml:space="preserve">Introducción: </w:t>
      </w:r>
      <w:r w:rsidRPr="00440BE0">
        <w:rPr>
          <w:rFonts w:ascii="Times New Roman" w:hAnsi="Times New Roman"/>
          <w:sz w:val="20"/>
          <w:szCs w:val="20"/>
        </w:rPr>
        <w:t>El Paraguay es considerado área endémica de Histoplasmosis.</w:t>
      </w:r>
      <w:r>
        <w:rPr>
          <w:rFonts w:ascii="Times New Roman" w:hAnsi="Times New Roman"/>
          <w:sz w:val="20"/>
          <w:szCs w:val="20"/>
        </w:rPr>
        <w:t xml:space="preserve">El compromiso suprarrenal en el contexto de la micosis diseminada suele ser unilateral. Describimos un caso de presentación inusual en un paciente  son serología negativa para HIV. </w:t>
      </w:r>
    </w:p>
    <w:p w:rsidR="002401D6" w:rsidRDefault="002401D6" w:rsidP="002401D6">
      <w:pPr>
        <w:spacing w:after="0"/>
        <w:jc w:val="both"/>
        <w:rPr>
          <w:rFonts w:ascii="Times New Roman" w:hAnsi="Times New Roman"/>
          <w:color w:val="FF0000"/>
          <w:sz w:val="20"/>
          <w:szCs w:val="20"/>
        </w:rPr>
      </w:pPr>
      <w:r w:rsidRPr="00440BE0">
        <w:rPr>
          <w:rFonts w:ascii="Times New Roman" w:hAnsi="Times New Roman"/>
          <w:b/>
          <w:sz w:val="20"/>
          <w:szCs w:val="20"/>
        </w:rPr>
        <w:t xml:space="preserve">Relato de Caso: </w:t>
      </w:r>
      <w:r w:rsidRPr="00BE01F5">
        <w:rPr>
          <w:rFonts w:ascii="Times New Roman" w:hAnsi="Times New Roman"/>
          <w:sz w:val="20"/>
          <w:szCs w:val="20"/>
        </w:rPr>
        <w:t>Paciente de sexo masculino de 79 años</w:t>
      </w:r>
      <w:r>
        <w:rPr>
          <w:rFonts w:ascii="Times New Roman" w:hAnsi="Times New Roman"/>
          <w:sz w:val="20"/>
          <w:szCs w:val="20"/>
        </w:rPr>
        <w:t xml:space="preserve">, que residió en el Chaco Paraguayo en el último año, sin comorbilidades aparentes que consulta por cuadro de 8 meses de tos productiva y pérdida de peso. Seis meses antes fiebre preferentemente nocturna, mas sudoración y escalofríos. Se percata de cambios en la coloración de la piel (oscurecimiento uniforme). Percibe tumoración pequeña en región cervical. </w:t>
      </w:r>
      <w:r w:rsidRPr="00F852AF">
        <w:rPr>
          <w:rFonts w:ascii="Times New Roman" w:hAnsi="Times New Roman"/>
          <w:color w:val="000000" w:themeColor="text1"/>
          <w:sz w:val="20"/>
          <w:szCs w:val="20"/>
        </w:rPr>
        <w:t>Cinco meses antes: hemoptisis</w:t>
      </w:r>
      <w:r>
        <w:rPr>
          <w:rFonts w:ascii="Times New Roman" w:hAnsi="Times New Roman"/>
          <w:color w:val="000000" w:themeColor="text1"/>
          <w:sz w:val="20"/>
          <w:szCs w:val="20"/>
        </w:rPr>
        <w:t xml:space="preserve"> y aumento de masa cervical. Se realiza punción transtoracica de masa mediastinal: proceso granulomatoso inflamatorio necrotizante y necrosis central con células multinucleadas. Ante la no mejoría después de tratamiento antibacilar (paciente ingresa a UCIA con franca insuficiencia adrenal), se replantea nueva punción, cuyo material muestra regular cantidad de esporos micoticos con características típicas de </w:t>
      </w:r>
      <w:r w:rsidRPr="00C36D84">
        <w:rPr>
          <w:rFonts w:ascii="Times New Roman" w:hAnsi="Times New Roman"/>
          <w:i/>
          <w:color w:val="000000" w:themeColor="text1"/>
          <w:sz w:val="20"/>
          <w:szCs w:val="20"/>
        </w:rPr>
        <w:t>Histoplasma Capsulatum</w:t>
      </w:r>
      <w:r>
        <w:rPr>
          <w:rFonts w:ascii="Times New Roman" w:hAnsi="Times New Roman"/>
          <w:color w:val="000000" w:themeColor="text1"/>
          <w:sz w:val="20"/>
          <w:szCs w:val="20"/>
        </w:rPr>
        <w:t xml:space="preserve">. Se inicia tratamiento con anfotericina B liposomal con mejoría progresiva y normalización de niveles de cortisol a lo largo del follow up. </w:t>
      </w:r>
    </w:p>
    <w:p w:rsidR="002401D6" w:rsidRDefault="002401D6" w:rsidP="002401D6">
      <w:pPr>
        <w:spacing w:after="0"/>
        <w:jc w:val="both"/>
        <w:rPr>
          <w:rFonts w:ascii="Times New Roman" w:hAnsi="Times New Roman"/>
          <w:b/>
          <w:color w:val="000000" w:themeColor="text1"/>
          <w:sz w:val="20"/>
          <w:szCs w:val="20"/>
        </w:rPr>
      </w:pPr>
      <w:r w:rsidRPr="00AC20DC">
        <w:rPr>
          <w:rFonts w:ascii="Times New Roman" w:hAnsi="Times New Roman"/>
          <w:b/>
          <w:color w:val="000000" w:themeColor="text1"/>
          <w:sz w:val="20"/>
          <w:szCs w:val="20"/>
        </w:rPr>
        <w:t>Discusión</w:t>
      </w:r>
      <w:r w:rsidRPr="00FC767A">
        <w:rPr>
          <w:rFonts w:ascii="Times New Roman" w:hAnsi="Times New Roman"/>
          <w:color w:val="000000" w:themeColor="text1"/>
          <w:sz w:val="20"/>
          <w:szCs w:val="20"/>
        </w:rPr>
        <w:t>: El compromiso bilateral y la concomitancia de insuficiencia adrenal son entidades raras en el contexto de la histoplasmosis diseminada.</w:t>
      </w:r>
      <w:r w:rsidRPr="0038645E">
        <w:rPr>
          <w:rFonts w:ascii="Times New Roman" w:hAnsi="Times New Roman"/>
          <w:color w:val="000000" w:themeColor="text1"/>
          <w:sz w:val="20"/>
          <w:szCs w:val="20"/>
        </w:rPr>
        <w:t>El diagnostico diferencial debe contemplar la posib</w:t>
      </w:r>
      <w:r>
        <w:rPr>
          <w:rFonts w:ascii="Times New Roman" w:hAnsi="Times New Roman"/>
          <w:color w:val="000000" w:themeColor="text1"/>
          <w:sz w:val="20"/>
          <w:szCs w:val="20"/>
        </w:rPr>
        <w:t>il</w:t>
      </w:r>
      <w:r w:rsidRPr="0038645E">
        <w:rPr>
          <w:rFonts w:ascii="Times New Roman" w:hAnsi="Times New Roman"/>
          <w:color w:val="000000" w:themeColor="text1"/>
          <w:sz w:val="20"/>
          <w:szCs w:val="20"/>
        </w:rPr>
        <w:t>idad de tuberculosis, malignidades, sarcoidosis y linfomas</w:t>
      </w:r>
      <w:r>
        <w:rPr>
          <w:rFonts w:ascii="Times New Roman" w:hAnsi="Times New Roman"/>
          <w:color w:val="000000" w:themeColor="text1"/>
          <w:sz w:val="20"/>
          <w:szCs w:val="20"/>
        </w:rPr>
        <w:t xml:space="preserve"> dentro del contexto: ganglios mediastinales y masa adrenal. </w:t>
      </w:r>
    </w:p>
    <w:p w:rsidR="002401D6" w:rsidRDefault="002401D6" w:rsidP="002401D6">
      <w:pPr>
        <w:spacing w:after="0"/>
        <w:jc w:val="both"/>
        <w:rPr>
          <w:rFonts w:ascii="Times New Roman" w:hAnsi="Times New Roman"/>
          <w:b/>
          <w:color w:val="000000" w:themeColor="text1"/>
          <w:sz w:val="20"/>
          <w:szCs w:val="20"/>
        </w:rPr>
      </w:pPr>
    </w:p>
    <w:p w:rsidR="002401D6" w:rsidRDefault="002401D6" w:rsidP="002401D6">
      <w:pPr>
        <w:shd w:val="clear" w:color="auto" w:fill="FFFFFF"/>
        <w:spacing w:after="0"/>
        <w:rPr>
          <w:rFonts w:ascii="Times New Roman" w:eastAsia="Times New Roman" w:hAnsi="Times New Roman"/>
          <w:b/>
          <w:bCs/>
          <w:color w:val="FF0000"/>
          <w:sz w:val="20"/>
          <w:szCs w:val="20"/>
          <w:lang w:eastAsia="es-ES"/>
        </w:rPr>
      </w:pPr>
      <w:r>
        <w:rPr>
          <w:rFonts w:ascii="Times New Roman" w:eastAsia="Times New Roman" w:hAnsi="Times New Roman"/>
          <w:b/>
          <w:bCs/>
          <w:color w:val="FF0000"/>
          <w:sz w:val="20"/>
          <w:szCs w:val="20"/>
          <w:lang w:eastAsia="es-ES"/>
        </w:rPr>
        <w:t xml:space="preserve">49- </w:t>
      </w:r>
      <w:r w:rsidRPr="003974D9">
        <w:rPr>
          <w:rFonts w:ascii="Times New Roman" w:eastAsia="Times New Roman" w:hAnsi="Times New Roman"/>
          <w:b/>
          <w:bCs/>
          <w:color w:val="FF0000"/>
          <w:sz w:val="20"/>
          <w:szCs w:val="20"/>
          <w:lang w:eastAsia="es-ES"/>
        </w:rPr>
        <w:t>SARCOMA DE KAPOSI E INSUFICIENCIA RESPIRATORIA: REPORTE DE 2 CASOS</w:t>
      </w:r>
    </w:p>
    <w:p w:rsidR="000C7C6F" w:rsidRDefault="000C7C6F" w:rsidP="000C7C6F">
      <w:pPr>
        <w:spacing w:after="0"/>
        <w:rPr>
          <w:rFonts w:ascii="Times New Roman" w:eastAsia="Times New Roman" w:hAnsi="Times New Roman" w:cs="Times New Roman"/>
          <w:color w:val="000000"/>
          <w:sz w:val="20"/>
          <w:szCs w:val="20"/>
          <w:lang w:eastAsia="es-PY"/>
        </w:rPr>
      </w:pPr>
      <w:r w:rsidRPr="000C7C6F">
        <w:rPr>
          <w:rFonts w:ascii="Times New Roman" w:eastAsia="Times New Roman" w:hAnsi="Times New Roman" w:cs="Times New Roman"/>
          <w:color w:val="000000"/>
          <w:sz w:val="20"/>
          <w:szCs w:val="20"/>
          <w:lang w:eastAsia="es-PY"/>
        </w:rPr>
        <w:t>ROLON L, ROLON R, PAVETTI F,  RODRIGUEZ S</w:t>
      </w:r>
    </w:p>
    <w:p w:rsidR="000C7C6F" w:rsidRPr="003974D9" w:rsidRDefault="000C7C6F" w:rsidP="000C7C6F">
      <w:pPr>
        <w:spacing w:after="0"/>
        <w:rPr>
          <w:rFonts w:ascii="Times New Roman" w:eastAsia="Times New Roman" w:hAnsi="Times New Roman"/>
          <w:color w:val="FF0000"/>
          <w:sz w:val="20"/>
          <w:szCs w:val="20"/>
          <w:lang w:eastAsia="es-ES"/>
        </w:rPr>
      </w:pPr>
      <w:r>
        <w:rPr>
          <w:rFonts w:ascii="Times New Roman" w:eastAsia="Times New Roman" w:hAnsi="Times New Roman" w:cs="Times New Roman"/>
          <w:color w:val="000000"/>
          <w:sz w:val="20"/>
          <w:szCs w:val="20"/>
          <w:lang w:eastAsia="es-PY"/>
        </w:rPr>
        <w:t>Dpto Docencia INERAM</w:t>
      </w:r>
    </w:p>
    <w:p w:rsidR="002401D6" w:rsidRDefault="002401D6" w:rsidP="002401D6">
      <w:pPr>
        <w:spacing w:after="0"/>
        <w:jc w:val="both"/>
        <w:rPr>
          <w:rFonts w:ascii="Times New Roman" w:eastAsia="Times New Roman" w:hAnsi="Times New Roman"/>
          <w:color w:val="000000"/>
          <w:sz w:val="20"/>
          <w:szCs w:val="20"/>
          <w:shd w:val="clear" w:color="auto" w:fill="FFFFFF"/>
          <w:lang w:eastAsia="es-ES"/>
        </w:rPr>
      </w:pPr>
      <w:r w:rsidRPr="00BE316F">
        <w:rPr>
          <w:rFonts w:ascii="Times New Roman" w:eastAsia="Times New Roman" w:hAnsi="Times New Roman"/>
          <w:b/>
          <w:color w:val="000000"/>
          <w:sz w:val="20"/>
          <w:szCs w:val="20"/>
          <w:shd w:val="clear" w:color="auto" w:fill="FFFFFF"/>
          <w:lang w:eastAsia="es-ES"/>
        </w:rPr>
        <w:t>Introducción</w:t>
      </w:r>
      <w:r w:rsidRPr="00F523FB">
        <w:rPr>
          <w:rFonts w:ascii="Times New Roman" w:eastAsia="Times New Roman" w:hAnsi="Times New Roman"/>
          <w:color w:val="000000"/>
          <w:sz w:val="20"/>
          <w:szCs w:val="20"/>
          <w:shd w:val="clear" w:color="auto" w:fill="FFFFFF"/>
          <w:lang w:eastAsia="es-ES"/>
        </w:rPr>
        <w:t>: El sarcoma de kaposi</w:t>
      </w:r>
      <w:r>
        <w:rPr>
          <w:rFonts w:ascii="Times New Roman" w:eastAsia="Times New Roman" w:hAnsi="Times New Roman"/>
          <w:color w:val="000000"/>
          <w:sz w:val="20"/>
          <w:szCs w:val="20"/>
          <w:shd w:val="clear" w:color="auto" w:fill="FFFFFF"/>
          <w:lang w:eastAsia="es-ES"/>
        </w:rPr>
        <w:t xml:space="preserve"> es un tumor mesenquimal de bajo grado que compromete a los vasos sanguíneos y linfáticos. El compromiso pulmonar suele darse en 45% de los casos. Presentamos dos casos vistos en un hospital de referencia.    </w:t>
      </w:r>
    </w:p>
    <w:p w:rsidR="002401D6" w:rsidRPr="00E31188" w:rsidRDefault="002401D6" w:rsidP="002401D6">
      <w:pPr>
        <w:spacing w:after="0"/>
        <w:jc w:val="both"/>
        <w:rPr>
          <w:rFonts w:ascii="Times New Roman" w:eastAsia="Times New Roman" w:hAnsi="Times New Roman"/>
          <w:color w:val="000000"/>
          <w:sz w:val="20"/>
          <w:szCs w:val="20"/>
          <w:shd w:val="clear" w:color="auto" w:fill="FFFFFF"/>
          <w:lang w:eastAsia="es-ES"/>
        </w:rPr>
      </w:pPr>
      <w:r>
        <w:rPr>
          <w:rFonts w:ascii="Times New Roman" w:eastAsia="Times New Roman" w:hAnsi="Times New Roman"/>
          <w:b/>
          <w:color w:val="000000"/>
          <w:sz w:val="20"/>
          <w:szCs w:val="20"/>
          <w:shd w:val="clear" w:color="auto" w:fill="FFFFFF"/>
          <w:lang w:eastAsia="es-ES"/>
        </w:rPr>
        <w:t xml:space="preserve">Descripción de los casos: 1) </w:t>
      </w:r>
      <w:r>
        <w:rPr>
          <w:rFonts w:ascii="Times New Roman" w:eastAsia="Times New Roman" w:hAnsi="Times New Roman"/>
          <w:color w:val="000000"/>
          <w:sz w:val="20"/>
          <w:szCs w:val="20"/>
          <w:shd w:val="clear" w:color="auto" w:fill="FFFFFF"/>
          <w:lang w:eastAsia="es-ES"/>
        </w:rPr>
        <w:t>Varón,</w:t>
      </w:r>
      <w:r w:rsidRPr="00BE316F">
        <w:rPr>
          <w:rFonts w:ascii="Times New Roman" w:eastAsia="Times New Roman" w:hAnsi="Times New Roman"/>
          <w:color w:val="000000"/>
          <w:sz w:val="20"/>
          <w:szCs w:val="20"/>
          <w:shd w:val="clear" w:color="auto" w:fill="FFFFFF"/>
          <w:lang w:eastAsia="es-ES"/>
        </w:rPr>
        <w:t xml:space="preserve"> 34</w:t>
      </w:r>
      <w:r>
        <w:rPr>
          <w:rFonts w:ascii="Times New Roman" w:eastAsia="Times New Roman" w:hAnsi="Times New Roman"/>
          <w:color w:val="000000"/>
          <w:sz w:val="20"/>
          <w:szCs w:val="20"/>
          <w:shd w:val="clear" w:color="auto" w:fill="FFFFFF"/>
          <w:lang w:eastAsia="es-ES"/>
        </w:rPr>
        <w:t xml:space="preserve"> años, fumador y etilista. Cuadro con tos y hemoptisis levesensación febril nocturna, sudoración</w:t>
      </w:r>
      <w:r w:rsidRPr="00BE316F">
        <w:rPr>
          <w:rFonts w:ascii="Times New Roman" w:eastAsia="Times New Roman" w:hAnsi="Times New Roman"/>
          <w:color w:val="000000"/>
          <w:sz w:val="20"/>
          <w:szCs w:val="20"/>
          <w:shd w:val="clear" w:color="auto" w:fill="FFFFFF"/>
          <w:lang w:eastAsia="es-ES"/>
        </w:rPr>
        <w:t xml:space="preserve">, </w:t>
      </w:r>
      <w:r>
        <w:rPr>
          <w:rFonts w:ascii="Times New Roman" w:eastAsia="Times New Roman" w:hAnsi="Times New Roman"/>
          <w:color w:val="000000"/>
          <w:sz w:val="20"/>
          <w:szCs w:val="20"/>
          <w:shd w:val="clear" w:color="auto" w:fill="FFFFFF"/>
          <w:lang w:eastAsia="es-ES"/>
        </w:rPr>
        <w:t>decaimiento</w:t>
      </w:r>
      <w:r w:rsidRPr="00BE316F">
        <w:rPr>
          <w:rFonts w:ascii="Times New Roman" w:eastAsia="Times New Roman" w:hAnsi="Times New Roman"/>
          <w:color w:val="000000"/>
          <w:sz w:val="20"/>
          <w:szCs w:val="20"/>
          <w:shd w:val="clear" w:color="auto" w:fill="FFFFFF"/>
          <w:lang w:eastAsia="es-ES"/>
        </w:rPr>
        <w:t xml:space="preserve"> general y chillido de pecho</w:t>
      </w:r>
      <w:r>
        <w:rPr>
          <w:rFonts w:ascii="Times New Roman" w:eastAsia="Times New Roman" w:hAnsi="Times New Roman"/>
          <w:color w:val="000000"/>
          <w:sz w:val="20"/>
          <w:szCs w:val="20"/>
          <w:shd w:val="clear" w:color="auto" w:fill="FFFFFF"/>
          <w:lang w:eastAsia="es-ES"/>
        </w:rPr>
        <w:t xml:space="preserve">, disnea </w:t>
      </w:r>
      <w:r w:rsidRPr="00BE316F">
        <w:rPr>
          <w:rFonts w:ascii="Times New Roman" w:eastAsia="Times New Roman" w:hAnsi="Times New Roman"/>
          <w:color w:val="000000"/>
          <w:sz w:val="20"/>
          <w:szCs w:val="20"/>
          <w:shd w:val="clear" w:color="auto" w:fill="FFFFFF"/>
          <w:lang w:eastAsia="es-ES"/>
        </w:rPr>
        <w:t>a moderados</w:t>
      </w:r>
      <w:r>
        <w:rPr>
          <w:rFonts w:ascii="Times New Roman" w:eastAsia="Times New Roman" w:hAnsi="Times New Roman"/>
          <w:color w:val="000000"/>
          <w:sz w:val="20"/>
          <w:szCs w:val="20"/>
          <w:shd w:val="clear" w:color="auto" w:fill="FFFFFF"/>
          <w:lang w:eastAsia="es-ES"/>
        </w:rPr>
        <w:t xml:space="preserve"> esfuerzos, </w:t>
      </w:r>
      <w:r w:rsidRPr="00BE316F">
        <w:rPr>
          <w:rFonts w:ascii="Times New Roman" w:eastAsia="Times New Roman" w:hAnsi="Times New Roman"/>
          <w:color w:val="000000"/>
          <w:sz w:val="20"/>
          <w:szCs w:val="20"/>
          <w:shd w:val="clear" w:color="auto" w:fill="FFFFFF"/>
          <w:lang w:eastAsia="es-ES"/>
        </w:rPr>
        <w:t>pérdida de peso, lesio</w:t>
      </w:r>
      <w:r>
        <w:rPr>
          <w:rFonts w:ascii="Times New Roman" w:eastAsia="Times New Roman" w:hAnsi="Times New Roman"/>
          <w:color w:val="000000"/>
          <w:sz w:val="20"/>
          <w:szCs w:val="20"/>
          <w:shd w:val="clear" w:color="auto" w:fill="FFFFFF"/>
          <w:lang w:eastAsia="es-ES"/>
        </w:rPr>
        <w:t>nes en mucosa oral y en piel con centro oscuro y nodular, indoloro,</w:t>
      </w:r>
      <w:r w:rsidRPr="00BE316F">
        <w:rPr>
          <w:rFonts w:ascii="Times New Roman" w:eastAsia="Times New Roman" w:hAnsi="Times New Roman"/>
          <w:color w:val="000000"/>
          <w:sz w:val="20"/>
          <w:szCs w:val="20"/>
          <w:shd w:val="clear" w:color="auto" w:fill="FFFFFF"/>
          <w:lang w:eastAsia="es-ES"/>
        </w:rPr>
        <w:t xml:space="preserve"> no pruriginosos, </w:t>
      </w:r>
      <w:r>
        <w:rPr>
          <w:rFonts w:ascii="Times New Roman" w:eastAsia="Times New Roman" w:hAnsi="Times New Roman"/>
          <w:color w:val="000000"/>
          <w:sz w:val="20"/>
          <w:szCs w:val="20"/>
          <w:shd w:val="clear" w:color="auto" w:fill="FFFFFF"/>
          <w:lang w:eastAsia="es-ES"/>
        </w:rPr>
        <w:t>abarcando  mayor extensión en parte inferior de</w:t>
      </w:r>
      <w:r w:rsidRPr="00BE316F">
        <w:rPr>
          <w:rFonts w:ascii="Times New Roman" w:eastAsia="Times New Roman" w:hAnsi="Times New Roman"/>
          <w:color w:val="000000"/>
          <w:sz w:val="20"/>
          <w:szCs w:val="20"/>
          <w:shd w:val="clear" w:color="auto" w:fill="FFFFFF"/>
          <w:lang w:eastAsia="es-ES"/>
        </w:rPr>
        <w:t xml:space="preserve"> piernas</w:t>
      </w:r>
      <w:r>
        <w:rPr>
          <w:rFonts w:ascii="Times New Roman" w:eastAsia="Times New Roman" w:hAnsi="Times New Roman"/>
          <w:color w:val="000000"/>
          <w:sz w:val="20"/>
          <w:szCs w:val="20"/>
          <w:shd w:val="clear" w:color="auto" w:fill="FFFFFF"/>
          <w:lang w:eastAsia="es-ES"/>
        </w:rPr>
        <w:t xml:space="preserve"> Laboratorio:l</w:t>
      </w:r>
      <w:r w:rsidRPr="00BE316F">
        <w:rPr>
          <w:rFonts w:ascii="Times New Roman" w:eastAsia="Times New Roman" w:hAnsi="Times New Roman"/>
          <w:color w:val="000000"/>
          <w:sz w:val="20"/>
          <w:szCs w:val="20"/>
          <w:shd w:val="clear" w:color="auto" w:fill="FFFFFF"/>
          <w:lang w:eastAsia="es-ES"/>
        </w:rPr>
        <w:t>eucocitos</w:t>
      </w:r>
      <w:r>
        <w:rPr>
          <w:rFonts w:ascii="Times New Roman" w:eastAsia="Times New Roman" w:hAnsi="Times New Roman"/>
          <w:color w:val="000000"/>
          <w:sz w:val="20"/>
          <w:szCs w:val="20"/>
          <w:shd w:val="clear" w:color="auto" w:fill="FFFFFF"/>
          <w:lang w:eastAsia="es-ES"/>
        </w:rPr>
        <w:t>is, plaquetopenia, trombocitopenia moderada</w:t>
      </w:r>
      <w:r w:rsidRPr="00BE316F">
        <w:rPr>
          <w:rFonts w:ascii="Times New Roman" w:eastAsia="Times New Roman" w:hAnsi="Times New Roman"/>
          <w:color w:val="000000"/>
          <w:sz w:val="20"/>
          <w:szCs w:val="20"/>
          <w:shd w:val="clear" w:color="auto" w:fill="FFFFFF"/>
          <w:lang w:eastAsia="es-ES"/>
        </w:rPr>
        <w:t>.</w:t>
      </w:r>
      <w:r>
        <w:rPr>
          <w:rFonts w:ascii="Times New Roman" w:eastAsia="Times New Roman" w:hAnsi="Times New Roman"/>
          <w:color w:val="000000"/>
          <w:sz w:val="20"/>
          <w:szCs w:val="20"/>
          <w:shd w:val="clear" w:color="auto" w:fill="FFFFFF"/>
          <w:lang w:eastAsia="es-ES"/>
        </w:rPr>
        <w:t xml:space="preserve"> Rx tórax con patrón alveolonodular bilateral. Test </w:t>
      </w:r>
      <w:r w:rsidRPr="00BE316F">
        <w:rPr>
          <w:rFonts w:ascii="Times New Roman" w:eastAsia="Times New Roman" w:hAnsi="Times New Roman"/>
          <w:color w:val="000000"/>
          <w:sz w:val="20"/>
          <w:szCs w:val="20"/>
          <w:shd w:val="clear" w:color="auto" w:fill="FFFFFF"/>
          <w:lang w:eastAsia="es-ES"/>
        </w:rPr>
        <w:t>Western</w:t>
      </w:r>
      <w:r>
        <w:rPr>
          <w:rFonts w:ascii="Times New Roman" w:eastAsia="Times New Roman" w:hAnsi="Times New Roman"/>
          <w:color w:val="000000"/>
          <w:sz w:val="20"/>
          <w:szCs w:val="20"/>
          <w:shd w:val="clear" w:color="auto" w:fill="FFFFFF"/>
          <w:lang w:eastAsia="es-ES"/>
        </w:rPr>
        <w:t>-</w:t>
      </w:r>
      <w:r w:rsidRPr="00BE316F">
        <w:rPr>
          <w:rFonts w:ascii="Times New Roman" w:eastAsia="Times New Roman" w:hAnsi="Times New Roman"/>
          <w:color w:val="000000"/>
          <w:sz w:val="20"/>
          <w:szCs w:val="20"/>
          <w:shd w:val="clear" w:color="auto" w:fill="FFFFFF"/>
          <w:lang w:eastAsia="es-ES"/>
        </w:rPr>
        <w:t>Blot</w:t>
      </w:r>
      <w:r>
        <w:rPr>
          <w:rFonts w:ascii="Times New Roman" w:eastAsia="Times New Roman" w:hAnsi="Times New Roman"/>
          <w:color w:val="000000"/>
          <w:sz w:val="20"/>
          <w:szCs w:val="20"/>
          <w:shd w:val="clear" w:color="auto" w:fill="FFFFFF"/>
          <w:lang w:eastAsia="es-ES"/>
        </w:rPr>
        <w:t xml:space="preserve"> (+). Biopsia de piel: Sarcoma de Kaposi. No recibió TARVA. Óbito a las 48 horas de internación por insuficiencia respiratoria aguda </w:t>
      </w:r>
      <w:r w:rsidRPr="00635A8C">
        <w:rPr>
          <w:rFonts w:ascii="Times New Roman" w:eastAsia="Times New Roman" w:hAnsi="Times New Roman"/>
          <w:color w:val="000000"/>
          <w:sz w:val="20"/>
          <w:szCs w:val="20"/>
          <w:shd w:val="clear" w:color="auto" w:fill="FFFFFF"/>
          <w:lang w:val="es-ES" w:eastAsia="es-ES"/>
        </w:rPr>
        <w:t>tipo II</w:t>
      </w:r>
      <w:r>
        <w:rPr>
          <w:rFonts w:ascii="Times New Roman" w:eastAsia="Times New Roman" w:hAnsi="Times New Roman"/>
          <w:color w:val="000000"/>
          <w:sz w:val="20"/>
          <w:szCs w:val="20"/>
          <w:shd w:val="clear" w:color="auto" w:fill="FFFFFF"/>
          <w:lang w:val="es-ES" w:eastAsia="es-ES"/>
        </w:rPr>
        <w:t xml:space="preserve">. </w:t>
      </w:r>
      <w:r w:rsidRPr="009D574F">
        <w:rPr>
          <w:rFonts w:ascii="Times New Roman" w:eastAsia="Times New Roman" w:hAnsi="Times New Roman"/>
          <w:b/>
          <w:color w:val="000000"/>
          <w:sz w:val="20"/>
          <w:szCs w:val="20"/>
          <w:shd w:val="clear" w:color="auto" w:fill="FFFFFF"/>
          <w:lang w:val="es-ES" w:eastAsia="es-ES"/>
        </w:rPr>
        <w:t>2</w:t>
      </w:r>
      <w:r>
        <w:rPr>
          <w:rFonts w:ascii="Times New Roman" w:eastAsia="Times New Roman" w:hAnsi="Times New Roman"/>
          <w:color w:val="000000"/>
          <w:sz w:val="20"/>
          <w:szCs w:val="20"/>
          <w:shd w:val="clear" w:color="auto" w:fill="FFFFFF"/>
          <w:lang w:val="es-ES" w:eastAsia="es-ES"/>
        </w:rPr>
        <w:t xml:space="preserve">) </w:t>
      </w:r>
      <w:r>
        <w:rPr>
          <w:rFonts w:ascii="Times New Roman" w:eastAsia="Times New Roman" w:hAnsi="Times New Roman"/>
          <w:color w:val="000000"/>
          <w:sz w:val="20"/>
          <w:szCs w:val="20"/>
          <w:shd w:val="clear" w:color="auto" w:fill="FFFFFF"/>
          <w:lang w:val="es-ES" w:eastAsia="es-ES"/>
        </w:rPr>
        <w:lastRenderedPageBreak/>
        <w:t>Varón de 48 años, que refiere tos seca y disnea de 3meses de evolución. Dolor mucosa paladar duro y disfonía un mes antes de consulta. Disnea progresa a reposo. FR: 28xmin. Lesión macular violácea paladar duro y poliadenopatías cervicales. Soplo tubarico campo medio derecho. Hgb:10g%, creat; 1,6mg.dl.RX: velam mitad ht derecho. Patrón hiliar y reticular controlateralbasal. TAC tórax: opacidades difusas, broncograma aéreo lingula. Broncoscopia: nódulos BFI. Bx ganglionar: sarcoma de kaposi. Western-blot (+).</w:t>
      </w:r>
    </w:p>
    <w:p w:rsidR="002401D6" w:rsidRDefault="002401D6" w:rsidP="002401D6">
      <w:pPr>
        <w:spacing w:after="0"/>
        <w:jc w:val="both"/>
        <w:rPr>
          <w:rFonts w:ascii="Times New Roman" w:hAnsi="Times New Roman"/>
          <w:color w:val="000000"/>
          <w:sz w:val="20"/>
          <w:szCs w:val="20"/>
        </w:rPr>
      </w:pPr>
      <w:r w:rsidRPr="00E010B9">
        <w:rPr>
          <w:rFonts w:ascii="Times New Roman" w:hAnsi="Times New Roman"/>
          <w:b/>
          <w:color w:val="000000"/>
          <w:sz w:val="20"/>
          <w:szCs w:val="20"/>
        </w:rPr>
        <w:t xml:space="preserve">Discusión: </w:t>
      </w:r>
      <w:r>
        <w:rPr>
          <w:rFonts w:ascii="Times New Roman" w:hAnsi="Times New Roman"/>
          <w:color w:val="000000"/>
          <w:sz w:val="20"/>
          <w:szCs w:val="20"/>
        </w:rPr>
        <w:t xml:space="preserve">En varias series de decenas de pacientes el diagnostico de kaposi pulmonar es sostenido por biopsia cutánea o ganglionar, como se dieron en los casos aquí discutidos.   </w:t>
      </w:r>
      <w:r w:rsidRPr="00E010B9">
        <w:rPr>
          <w:rFonts w:ascii="Times New Roman" w:hAnsi="Times New Roman"/>
          <w:color w:val="000000"/>
          <w:sz w:val="20"/>
          <w:szCs w:val="20"/>
        </w:rPr>
        <w:t xml:space="preserve">El compromiso </w:t>
      </w:r>
      <w:r>
        <w:rPr>
          <w:rFonts w:ascii="Times New Roman" w:hAnsi="Times New Roman"/>
          <w:color w:val="000000"/>
          <w:sz w:val="20"/>
          <w:szCs w:val="20"/>
        </w:rPr>
        <w:t>muco</w:t>
      </w:r>
      <w:r w:rsidRPr="00E010B9">
        <w:rPr>
          <w:rFonts w:ascii="Times New Roman" w:hAnsi="Times New Roman"/>
          <w:color w:val="000000"/>
          <w:sz w:val="20"/>
          <w:szCs w:val="20"/>
        </w:rPr>
        <w:t xml:space="preserve">cutáneo está presente en 85% de los casos de </w:t>
      </w:r>
      <w:r>
        <w:rPr>
          <w:rFonts w:ascii="Times New Roman" w:hAnsi="Times New Roman"/>
          <w:color w:val="000000"/>
          <w:sz w:val="20"/>
          <w:szCs w:val="20"/>
        </w:rPr>
        <w:t xml:space="preserve">kaposi pulmonar asociado a HIV y esta es la razón por la que creemos que, en los casos presentados aquí, el compromiso tumoral es una gran probabilidad, no pudiendo descartar infecciones oportunistas. </w:t>
      </w:r>
    </w:p>
    <w:p w:rsidR="002401D6" w:rsidRDefault="002401D6" w:rsidP="002401D6">
      <w:pPr>
        <w:spacing w:after="0"/>
        <w:jc w:val="both"/>
        <w:rPr>
          <w:rFonts w:ascii="Times New Roman" w:hAnsi="Times New Roman"/>
          <w:b/>
          <w:color w:val="FF0000"/>
          <w:sz w:val="20"/>
          <w:szCs w:val="20"/>
        </w:rPr>
      </w:pPr>
    </w:p>
    <w:p w:rsidR="002401D6" w:rsidRDefault="002401D6" w:rsidP="002401D6">
      <w:pPr>
        <w:spacing w:after="0"/>
        <w:jc w:val="both"/>
        <w:rPr>
          <w:rFonts w:ascii="Times New Roman" w:hAnsi="Times New Roman"/>
          <w:b/>
          <w:color w:val="FF0000"/>
          <w:sz w:val="20"/>
          <w:szCs w:val="20"/>
        </w:rPr>
      </w:pPr>
      <w:r>
        <w:rPr>
          <w:rFonts w:ascii="Times New Roman" w:hAnsi="Times New Roman"/>
          <w:b/>
          <w:color w:val="FF0000"/>
          <w:sz w:val="20"/>
          <w:szCs w:val="20"/>
        </w:rPr>
        <w:t xml:space="preserve">50- </w:t>
      </w:r>
      <w:r w:rsidRPr="00EB1EAE">
        <w:rPr>
          <w:rFonts w:ascii="Times New Roman" w:hAnsi="Times New Roman"/>
          <w:b/>
          <w:color w:val="FF0000"/>
          <w:sz w:val="20"/>
          <w:szCs w:val="20"/>
        </w:rPr>
        <w:t>TUBERCULOSIS PLEURAL: CARACTERISTICAS CLI</w:t>
      </w:r>
      <w:r w:rsidR="000C7C6F">
        <w:rPr>
          <w:rFonts w:ascii="Times New Roman" w:hAnsi="Times New Roman"/>
          <w:b/>
          <w:color w:val="FF0000"/>
          <w:sz w:val="20"/>
          <w:szCs w:val="20"/>
        </w:rPr>
        <w:t>N</w:t>
      </w:r>
      <w:r w:rsidRPr="00EB1EAE">
        <w:rPr>
          <w:rFonts w:ascii="Times New Roman" w:hAnsi="Times New Roman"/>
          <w:b/>
          <w:color w:val="FF0000"/>
          <w:sz w:val="20"/>
          <w:szCs w:val="20"/>
        </w:rPr>
        <w:t>ICAS Y MANEJO</w:t>
      </w:r>
    </w:p>
    <w:p w:rsidR="000C7C6F" w:rsidRPr="000C7C6F" w:rsidRDefault="000C7C6F" w:rsidP="000C7C6F">
      <w:pPr>
        <w:spacing w:after="0"/>
        <w:jc w:val="both"/>
        <w:rPr>
          <w:rFonts w:ascii="Times New Roman" w:eastAsia="Times New Roman" w:hAnsi="Times New Roman" w:cs="Times New Roman"/>
          <w:color w:val="000000"/>
          <w:sz w:val="20"/>
          <w:szCs w:val="20"/>
          <w:lang w:eastAsia="es-PY"/>
        </w:rPr>
      </w:pPr>
      <w:r w:rsidRPr="000C7C6F">
        <w:rPr>
          <w:rFonts w:ascii="Times New Roman" w:eastAsia="Times New Roman" w:hAnsi="Times New Roman" w:cs="Times New Roman"/>
          <w:color w:val="000000"/>
          <w:sz w:val="20"/>
          <w:szCs w:val="20"/>
          <w:lang w:eastAsia="es-PY"/>
        </w:rPr>
        <w:t xml:space="preserve">SILGUERO N, BENITEZ S, CLAURE C, BENITEZ W, GOMEZ R, </w:t>
      </w:r>
      <w:r>
        <w:rPr>
          <w:rFonts w:ascii="Times New Roman" w:eastAsia="Times New Roman" w:hAnsi="Times New Roman" w:cs="Times New Roman"/>
          <w:color w:val="000000"/>
          <w:sz w:val="20"/>
          <w:szCs w:val="20"/>
          <w:lang w:eastAsia="es-PY"/>
        </w:rPr>
        <w:t xml:space="preserve">PEREZ D, </w:t>
      </w:r>
      <w:r w:rsidRPr="000C7C6F">
        <w:rPr>
          <w:rFonts w:ascii="Times New Roman" w:eastAsia="Times New Roman" w:hAnsi="Times New Roman" w:cs="Times New Roman"/>
          <w:color w:val="000000"/>
          <w:sz w:val="20"/>
          <w:szCs w:val="20"/>
          <w:lang w:eastAsia="es-PY"/>
        </w:rPr>
        <w:t>GUTIERREZ I, GUGGIARI R, ROJAS T</w:t>
      </w:r>
    </w:p>
    <w:p w:rsidR="000C7C6F" w:rsidRPr="000C7C6F" w:rsidRDefault="000C7C6F" w:rsidP="002401D6">
      <w:pPr>
        <w:spacing w:after="0"/>
        <w:jc w:val="both"/>
        <w:rPr>
          <w:rFonts w:ascii="Times New Roman" w:hAnsi="Times New Roman"/>
          <w:b/>
          <w:color w:val="000000" w:themeColor="text1"/>
          <w:sz w:val="20"/>
          <w:szCs w:val="20"/>
        </w:rPr>
      </w:pPr>
      <w:r w:rsidRPr="000C7C6F">
        <w:rPr>
          <w:rFonts w:ascii="Times New Roman" w:hAnsi="Times New Roman"/>
          <w:b/>
          <w:color w:val="000000" w:themeColor="text1"/>
          <w:sz w:val="20"/>
          <w:szCs w:val="20"/>
        </w:rPr>
        <w:t>Dpto Docencia INERAM</w:t>
      </w:r>
    </w:p>
    <w:p w:rsidR="002401D6" w:rsidRPr="00EF5580" w:rsidRDefault="002401D6" w:rsidP="002401D6">
      <w:pPr>
        <w:spacing w:after="0"/>
        <w:jc w:val="both"/>
        <w:rPr>
          <w:rFonts w:ascii="Times New Roman" w:hAnsi="Times New Roman"/>
          <w:sz w:val="20"/>
          <w:szCs w:val="20"/>
        </w:rPr>
      </w:pPr>
      <w:r w:rsidRPr="00EF5580">
        <w:rPr>
          <w:rFonts w:ascii="Times New Roman" w:hAnsi="Times New Roman"/>
          <w:b/>
          <w:sz w:val="20"/>
          <w:szCs w:val="20"/>
        </w:rPr>
        <w:t>Introducción:</w:t>
      </w:r>
      <w:r w:rsidRPr="00EF5580">
        <w:rPr>
          <w:rFonts w:ascii="Times New Roman" w:hAnsi="Times New Roman"/>
          <w:sz w:val="20"/>
          <w:szCs w:val="20"/>
        </w:rPr>
        <w:t xml:space="preserve"> Estudio de las características clínicas de pacientes internados por el diagnostico de derrame pleural tuberculoso (DPT). </w:t>
      </w:r>
    </w:p>
    <w:p w:rsidR="002401D6" w:rsidRDefault="002401D6" w:rsidP="002401D6">
      <w:pPr>
        <w:spacing w:after="0"/>
        <w:jc w:val="both"/>
        <w:rPr>
          <w:rFonts w:ascii="Times New Roman" w:hAnsi="Times New Roman"/>
          <w:sz w:val="20"/>
          <w:szCs w:val="20"/>
        </w:rPr>
      </w:pPr>
      <w:r w:rsidRPr="00EF5580">
        <w:rPr>
          <w:rFonts w:ascii="Times New Roman" w:hAnsi="Times New Roman"/>
          <w:b/>
          <w:sz w:val="20"/>
          <w:szCs w:val="20"/>
        </w:rPr>
        <w:t>Material y Métodos</w:t>
      </w:r>
      <w:r w:rsidRPr="00EF5580">
        <w:rPr>
          <w:rFonts w:ascii="Times New Roman" w:hAnsi="Times New Roman"/>
          <w:sz w:val="20"/>
          <w:szCs w:val="20"/>
        </w:rPr>
        <w:t>: Estudio observacional descriptivo de registros clínicos de pacientes adultos con el dx anatomopatológico de pleuritis granulomatosa y respuesta a tratamiento antibacilar, internados entre 1 enero 2008 y 30 de junio de 2014</w:t>
      </w:r>
      <w:r w:rsidRPr="00EF5580">
        <w:rPr>
          <w:rFonts w:ascii="Times New Roman" w:hAnsi="Times New Roman"/>
          <w:color w:val="FF0000"/>
          <w:sz w:val="20"/>
          <w:szCs w:val="20"/>
        </w:rPr>
        <w:t>.</w:t>
      </w:r>
      <w:r w:rsidRPr="00EF5580">
        <w:rPr>
          <w:rFonts w:ascii="Times New Roman" w:hAnsi="Times New Roman"/>
          <w:sz w:val="20"/>
          <w:szCs w:val="20"/>
        </w:rPr>
        <w:t xml:space="preserve"> . </w:t>
      </w:r>
      <w:r>
        <w:rPr>
          <w:rFonts w:ascii="Times New Roman" w:hAnsi="Times New Roman"/>
          <w:sz w:val="20"/>
          <w:szCs w:val="20"/>
        </w:rPr>
        <w:t xml:space="preserve">Se analizaran frecuencias y desenlaces en relación a una cohorte retrospectiva.  </w:t>
      </w:r>
      <w:r w:rsidRPr="00EF5580">
        <w:rPr>
          <w:rFonts w:ascii="Times New Roman" w:hAnsi="Times New Roman"/>
          <w:sz w:val="20"/>
          <w:szCs w:val="20"/>
        </w:rPr>
        <w:t>Las variables cualitativas se expresan en frecuencias y las cuantitativas en medias</w:t>
      </w:r>
      <w:r w:rsidRPr="00EF5580">
        <w:rPr>
          <w:rFonts w:ascii="Times New Roman" w:hAnsi="Times New Roman"/>
          <w:sz w:val="20"/>
          <w:szCs w:val="20"/>
        </w:rPr>
        <w:sym w:font="Symbol" w:char="F0B1"/>
      </w:r>
      <w:r w:rsidRPr="00EF5580">
        <w:rPr>
          <w:rFonts w:ascii="Times New Roman" w:hAnsi="Times New Roman"/>
          <w:sz w:val="20"/>
          <w:szCs w:val="20"/>
        </w:rPr>
        <w:t>desvío estándar</w:t>
      </w:r>
    </w:p>
    <w:p w:rsidR="002401D6" w:rsidRDefault="002401D6" w:rsidP="002401D6">
      <w:pPr>
        <w:spacing w:after="0"/>
        <w:jc w:val="both"/>
        <w:rPr>
          <w:rFonts w:ascii="Times New Roman" w:hAnsi="Times New Roman"/>
          <w:sz w:val="20"/>
          <w:szCs w:val="20"/>
        </w:rPr>
      </w:pPr>
      <w:r w:rsidRPr="00EF5580">
        <w:rPr>
          <w:rFonts w:ascii="Times New Roman" w:hAnsi="Times New Roman"/>
          <w:b/>
          <w:sz w:val="20"/>
          <w:szCs w:val="20"/>
        </w:rPr>
        <w:t xml:space="preserve">Resultados: </w:t>
      </w:r>
      <w:r w:rsidRPr="00EF5580">
        <w:rPr>
          <w:rFonts w:ascii="Times New Roman" w:hAnsi="Times New Roman"/>
          <w:sz w:val="20"/>
          <w:szCs w:val="20"/>
        </w:rPr>
        <w:t>Se incluyeron 100 fichas de pacientes con edad 38</w:t>
      </w:r>
      <w:r w:rsidRPr="00EF5580">
        <w:rPr>
          <w:rFonts w:ascii="Times New Roman" w:hAnsi="Times New Roman"/>
          <w:sz w:val="20"/>
          <w:szCs w:val="20"/>
        </w:rPr>
        <w:sym w:font="Symbol" w:char="F0B1"/>
      </w:r>
      <w:r w:rsidRPr="00EF5580">
        <w:rPr>
          <w:rFonts w:ascii="Times New Roman" w:hAnsi="Times New Roman"/>
          <w:sz w:val="20"/>
          <w:szCs w:val="20"/>
        </w:rPr>
        <w:t>15años, (</w:t>
      </w:r>
      <w:r>
        <w:rPr>
          <w:rFonts w:ascii="Times New Roman" w:hAnsi="Times New Roman"/>
          <w:sz w:val="20"/>
          <w:szCs w:val="20"/>
        </w:rPr>
        <w:t>80 varones)</w:t>
      </w:r>
      <w:r w:rsidRPr="00EF5580">
        <w:rPr>
          <w:rFonts w:ascii="Times New Roman" w:hAnsi="Times New Roman"/>
          <w:sz w:val="20"/>
          <w:szCs w:val="20"/>
        </w:rPr>
        <w:t xml:space="preserve">,con una  edad de </w:t>
      </w:r>
      <w:r>
        <w:rPr>
          <w:rFonts w:ascii="Times New Roman" w:hAnsi="Times New Roman"/>
          <w:sz w:val="20"/>
          <w:szCs w:val="20"/>
        </w:rPr>
        <w:t>36</w:t>
      </w:r>
      <w:r w:rsidRPr="00EF5580">
        <w:rPr>
          <w:rFonts w:ascii="Times New Roman" w:hAnsi="Times New Roman"/>
          <w:sz w:val="20"/>
          <w:szCs w:val="20"/>
        </w:rPr>
        <w:sym w:font="Symbol" w:char="00B1"/>
      </w:r>
      <w:r>
        <w:rPr>
          <w:rFonts w:ascii="Times New Roman" w:hAnsi="Times New Roman"/>
          <w:sz w:val="20"/>
          <w:szCs w:val="20"/>
        </w:rPr>
        <w:t>16</w:t>
      </w:r>
      <w:r w:rsidRPr="00EF5580">
        <w:rPr>
          <w:rFonts w:ascii="Times New Roman" w:hAnsi="Times New Roman"/>
          <w:sz w:val="20"/>
          <w:szCs w:val="20"/>
        </w:rPr>
        <w:t>años</w:t>
      </w:r>
      <w:r>
        <w:rPr>
          <w:rFonts w:ascii="Times New Roman" w:hAnsi="Times New Roman"/>
          <w:sz w:val="20"/>
          <w:szCs w:val="20"/>
        </w:rPr>
        <w:t xml:space="preserve">; </w:t>
      </w:r>
      <w:r w:rsidRPr="00EF5580">
        <w:rPr>
          <w:rFonts w:ascii="Times New Roman" w:hAnsi="Times New Roman"/>
          <w:i/>
          <w:iCs/>
          <w:sz w:val="20"/>
          <w:szCs w:val="20"/>
        </w:rPr>
        <w:t>Comorbilidades prevalentes</w:t>
      </w:r>
      <w:r w:rsidRPr="00EF5580">
        <w:rPr>
          <w:rFonts w:ascii="Times New Roman" w:hAnsi="Times New Roman"/>
          <w:sz w:val="20"/>
          <w:szCs w:val="20"/>
        </w:rPr>
        <w:t xml:space="preserve">: tabaquismo (41%), etilismo (15%), Neumopatias (8%), Cardiopatias (3%), atb previo (65%). </w:t>
      </w:r>
      <w:r w:rsidRPr="00EF5580">
        <w:rPr>
          <w:rFonts w:ascii="Times New Roman" w:hAnsi="Times New Roman"/>
          <w:i/>
          <w:iCs/>
          <w:sz w:val="20"/>
          <w:szCs w:val="20"/>
        </w:rPr>
        <w:t>Clínica</w:t>
      </w:r>
      <w:r w:rsidRPr="00EF5580">
        <w:rPr>
          <w:rFonts w:ascii="Times New Roman" w:hAnsi="Times New Roman"/>
          <w:sz w:val="20"/>
          <w:szCs w:val="20"/>
        </w:rPr>
        <w:t xml:space="preserve">: queja principal: disnea (71%)  dolor torácico (77%); duración de síntomas: promedio </w:t>
      </w:r>
      <w:r w:rsidRPr="00EF5580">
        <w:rPr>
          <w:rFonts w:ascii="Times New Roman" w:eastAsia="Times New Roman" w:hAnsi="Times New Roman"/>
          <w:color w:val="000000"/>
          <w:sz w:val="20"/>
          <w:szCs w:val="20"/>
        </w:rPr>
        <w:t>6,4</w:t>
      </w:r>
      <w:r w:rsidRPr="00EF5580">
        <w:rPr>
          <w:rFonts w:ascii="Times New Roman" w:hAnsi="Times New Roman"/>
          <w:sz w:val="20"/>
          <w:szCs w:val="20"/>
        </w:rPr>
        <w:sym w:font="Symbol" w:char="00B1"/>
      </w:r>
      <w:r>
        <w:rPr>
          <w:rFonts w:ascii="Times New Roman" w:hAnsi="Times New Roman"/>
          <w:sz w:val="20"/>
          <w:szCs w:val="20"/>
        </w:rPr>
        <w:t xml:space="preserve">6 </w:t>
      </w:r>
      <w:r w:rsidRPr="00EF5580">
        <w:rPr>
          <w:rFonts w:ascii="Times New Roman" w:hAnsi="Times New Roman"/>
          <w:sz w:val="20"/>
          <w:szCs w:val="20"/>
        </w:rPr>
        <w:t xml:space="preserve">semanas; síntomas: tos (55%), expectoración (36%), sensación febril (67%), sudoración nocturna (35%), pérdida de peso (36%), astenia y anorexia (36%). </w:t>
      </w:r>
      <w:r w:rsidRPr="00EF5580">
        <w:rPr>
          <w:rFonts w:ascii="Times New Roman" w:hAnsi="Times New Roman"/>
          <w:i/>
          <w:iCs/>
          <w:sz w:val="20"/>
          <w:szCs w:val="20"/>
        </w:rPr>
        <w:t>Signos vitales</w:t>
      </w:r>
      <w:r w:rsidRPr="00EF5580">
        <w:rPr>
          <w:rFonts w:ascii="Times New Roman" w:hAnsi="Times New Roman"/>
          <w:sz w:val="20"/>
          <w:szCs w:val="20"/>
        </w:rPr>
        <w:t>: FR:23</w:t>
      </w:r>
      <w:r w:rsidRPr="00EF5580">
        <w:rPr>
          <w:rFonts w:ascii="Times New Roman" w:hAnsi="Times New Roman"/>
          <w:sz w:val="20"/>
          <w:szCs w:val="20"/>
        </w:rPr>
        <w:sym w:font="Symbol" w:char="00B1"/>
      </w:r>
      <w:r w:rsidRPr="00EF5580">
        <w:rPr>
          <w:rFonts w:ascii="Times New Roman" w:hAnsi="Times New Roman"/>
          <w:sz w:val="20"/>
          <w:szCs w:val="20"/>
        </w:rPr>
        <w:t>3xmin, FC 92</w:t>
      </w:r>
      <w:r w:rsidRPr="00EF5580">
        <w:rPr>
          <w:rFonts w:ascii="Times New Roman" w:hAnsi="Times New Roman"/>
          <w:sz w:val="20"/>
          <w:szCs w:val="20"/>
        </w:rPr>
        <w:sym w:font="Symbol" w:char="00B1"/>
      </w:r>
      <w:r w:rsidRPr="00EF5580">
        <w:rPr>
          <w:rFonts w:ascii="Times New Roman" w:hAnsi="Times New Roman"/>
          <w:sz w:val="20"/>
          <w:szCs w:val="20"/>
        </w:rPr>
        <w:t>9xmin, Pas</w:t>
      </w:r>
      <w:r>
        <w:rPr>
          <w:rFonts w:ascii="Times New Roman" w:hAnsi="Times New Roman"/>
          <w:sz w:val="20"/>
          <w:szCs w:val="20"/>
        </w:rPr>
        <w:t>:</w:t>
      </w:r>
      <w:r w:rsidRPr="00EF5580">
        <w:rPr>
          <w:rFonts w:ascii="Times New Roman" w:hAnsi="Times New Roman"/>
          <w:sz w:val="20"/>
          <w:szCs w:val="20"/>
        </w:rPr>
        <w:t>118</w:t>
      </w:r>
      <w:r w:rsidRPr="00EF5580">
        <w:rPr>
          <w:rFonts w:ascii="Times New Roman" w:hAnsi="Times New Roman"/>
          <w:sz w:val="20"/>
          <w:szCs w:val="20"/>
        </w:rPr>
        <w:sym w:font="Symbol" w:char="00B1"/>
      </w:r>
      <w:r w:rsidRPr="00EF5580">
        <w:rPr>
          <w:rFonts w:ascii="Times New Roman" w:hAnsi="Times New Roman"/>
          <w:sz w:val="20"/>
          <w:szCs w:val="20"/>
        </w:rPr>
        <w:t>6torr, PAd78</w:t>
      </w:r>
      <w:r w:rsidRPr="00EF5580">
        <w:rPr>
          <w:rFonts w:ascii="Times New Roman" w:hAnsi="Times New Roman"/>
          <w:sz w:val="20"/>
          <w:szCs w:val="20"/>
        </w:rPr>
        <w:sym w:font="Symbol" w:char="00B1"/>
      </w:r>
      <w:r w:rsidRPr="00EF5580">
        <w:rPr>
          <w:rFonts w:ascii="Times New Roman" w:hAnsi="Times New Roman"/>
          <w:sz w:val="20"/>
          <w:szCs w:val="20"/>
        </w:rPr>
        <w:t>6torr, Temperatura axilar</w:t>
      </w:r>
      <w:r>
        <w:rPr>
          <w:rFonts w:ascii="Times New Roman" w:hAnsi="Times New Roman"/>
          <w:sz w:val="20"/>
          <w:szCs w:val="20"/>
        </w:rPr>
        <w:t>:</w:t>
      </w:r>
      <w:r w:rsidRPr="00EF5580">
        <w:rPr>
          <w:rFonts w:ascii="Times New Roman" w:hAnsi="Times New Roman"/>
          <w:sz w:val="20"/>
          <w:szCs w:val="20"/>
        </w:rPr>
        <w:t>36,9</w:t>
      </w:r>
      <w:r w:rsidRPr="00EF5580">
        <w:rPr>
          <w:rFonts w:ascii="Times New Roman" w:hAnsi="Times New Roman"/>
          <w:sz w:val="20"/>
          <w:szCs w:val="20"/>
        </w:rPr>
        <w:sym w:font="Symbol" w:char="00B1"/>
      </w:r>
      <w:r w:rsidRPr="00EF5580">
        <w:rPr>
          <w:rFonts w:ascii="Times New Roman" w:hAnsi="Times New Roman"/>
          <w:sz w:val="20"/>
          <w:szCs w:val="20"/>
        </w:rPr>
        <w:t>0,9</w:t>
      </w:r>
      <w:r w:rsidRPr="00EF5580">
        <w:rPr>
          <w:rFonts w:ascii="Times New Roman" w:hAnsi="Times New Roman"/>
          <w:sz w:val="20"/>
          <w:szCs w:val="20"/>
        </w:rPr>
        <w:sym w:font="Symbol" w:char="00B0"/>
      </w:r>
      <w:r w:rsidRPr="00EF5580">
        <w:rPr>
          <w:rFonts w:ascii="Times New Roman" w:hAnsi="Times New Roman"/>
          <w:sz w:val="20"/>
          <w:szCs w:val="20"/>
        </w:rPr>
        <w:t>C.</w:t>
      </w:r>
      <w:r w:rsidRPr="00EF5580">
        <w:rPr>
          <w:rFonts w:ascii="Times New Roman" w:hAnsi="Times New Roman"/>
          <w:i/>
          <w:iCs/>
          <w:sz w:val="20"/>
          <w:szCs w:val="20"/>
        </w:rPr>
        <w:t>Laboratorio</w:t>
      </w:r>
      <w:r w:rsidRPr="00EF5580">
        <w:rPr>
          <w:rFonts w:ascii="Times New Roman" w:hAnsi="Times New Roman"/>
          <w:sz w:val="20"/>
          <w:szCs w:val="20"/>
        </w:rPr>
        <w:t>: Hgb</w:t>
      </w:r>
      <w:r>
        <w:rPr>
          <w:rFonts w:ascii="Times New Roman" w:hAnsi="Times New Roman"/>
          <w:sz w:val="20"/>
          <w:szCs w:val="20"/>
        </w:rPr>
        <w:t>:</w:t>
      </w:r>
      <w:r w:rsidRPr="00EF5580">
        <w:rPr>
          <w:rFonts w:ascii="Times New Roman" w:hAnsi="Times New Roman"/>
          <w:sz w:val="20"/>
          <w:szCs w:val="20"/>
        </w:rPr>
        <w:t>11,8</w:t>
      </w:r>
      <w:r w:rsidRPr="00EF5580">
        <w:rPr>
          <w:rFonts w:ascii="Times New Roman" w:hAnsi="Times New Roman"/>
          <w:sz w:val="20"/>
          <w:szCs w:val="20"/>
        </w:rPr>
        <w:sym w:font="Symbol" w:char="00B1"/>
      </w:r>
      <w:r w:rsidRPr="00EF5580">
        <w:rPr>
          <w:rFonts w:ascii="Times New Roman" w:hAnsi="Times New Roman"/>
          <w:sz w:val="20"/>
          <w:szCs w:val="20"/>
        </w:rPr>
        <w:t>2g%, Hto</w:t>
      </w:r>
      <w:r>
        <w:rPr>
          <w:rFonts w:ascii="Times New Roman" w:hAnsi="Times New Roman"/>
          <w:sz w:val="20"/>
          <w:szCs w:val="20"/>
        </w:rPr>
        <w:t>:</w:t>
      </w:r>
      <w:r w:rsidRPr="00EF5580">
        <w:rPr>
          <w:rFonts w:ascii="Times New Roman" w:hAnsi="Times New Roman"/>
          <w:sz w:val="20"/>
          <w:szCs w:val="20"/>
        </w:rPr>
        <w:t>36</w:t>
      </w:r>
      <w:r w:rsidRPr="00EF5580">
        <w:rPr>
          <w:rFonts w:ascii="Times New Roman" w:hAnsi="Times New Roman"/>
          <w:sz w:val="20"/>
          <w:szCs w:val="20"/>
        </w:rPr>
        <w:sym w:font="Symbol" w:char="00B1"/>
      </w:r>
      <w:r w:rsidRPr="00EF5580">
        <w:rPr>
          <w:rFonts w:ascii="Times New Roman" w:hAnsi="Times New Roman"/>
          <w:sz w:val="20"/>
          <w:szCs w:val="20"/>
        </w:rPr>
        <w:t>6</w:t>
      </w:r>
      <w:r>
        <w:rPr>
          <w:rFonts w:ascii="Times New Roman" w:hAnsi="Times New Roman"/>
          <w:sz w:val="20"/>
          <w:szCs w:val="20"/>
        </w:rPr>
        <w:t>mm</w:t>
      </w:r>
      <w:r w:rsidRPr="00EF5580">
        <w:rPr>
          <w:rFonts w:ascii="Times New Roman" w:hAnsi="Times New Roman"/>
          <w:sz w:val="20"/>
          <w:szCs w:val="20"/>
        </w:rPr>
        <w:t>, Leucocitos 7389/mm3, Neutrofilos</w:t>
      </w:r>
      <w:r>
        <w:rPr>
          <w:rFonts w:ascii="Times New Roman" w:hAnsi="Times New Roman"/>
          <w:sz w:val="20"/>
          <w:szCs w:val="20"/>
        </w:rPr>
        <w:t>:</w:t>
      </w:r>
      <w:r w:rsidRPr="00EF5580">
        <w:rPr>
          <w:rFonts w:ascii="Times New Roman" w:hAnsi="Times New Roman"/>
          <w:sz w:val="20"/>
          <w:szCs w:val="20"/>
        </w:rPr>
        <w:t>1</w:t>
      </w:r>
      <w:r w:rsidRPr="00EF5580">
        <w:rPr>
          <w:rFonts w:ascii="Times New Roman" w:hAnsi="Times New Roman"/>
          <w:sz w:val="20"/>
          <w:szCs w:val="20"/>
        </w:rPr>
        <w:sym w:font="Symbol" w:char="00B1"/>
      </w:r>
      <w:r w:rsidRPr="00EF5580">
        <w:rPr>
          <w:rFonts w:ascii="Times New Roman" w:hAnsi="Times New Roman"/>
          <w:sz w:val="20"/>
          <w:szCs w:val="20"/>
        </w:rPr>
        <w:t>0,9%, VSG1h</w:t>
      </w:r>
      <w:r>
        <w:rPr>
          <w:rFonts w:ascii="Times New Roman" w:hAnsi="Times New Roman"/>
          <w:sz w:val="20"/>
          <w:szCs w:val="20"/>
        </w:rPr>
        <w:t>:</w:t>
      </w:r>
      <w:r w:rsidRPr="00EF5580">
        <w:rPr>
          <w:rFonts w:ascii="Times New Roman" w:hAnsi="Times New Roman"/>
          <w:sz w:val="20"/>
          <w:szCs w:val="20"/>
        </w:rPr>
        <w:t>68</w:t>
      </w:r>
      <w:r w:rsidRPr="00EF5580">
        <w:rPr>
          <w:rFonts w:ascii="Times New Roman" w:hAnsi="Times New Roman"/>
          <w:sz w:val="20"/>
          <w:szCs w:val="20"/>
        </w:rPr>
        <w:sym w:font="Symbol" w:char="00B1"/>
      </w:r>
      <w:r w:rsidRPr="00EF5580">
        <w:rPr>
          <w:rFonts w:ascii="Times New Roman" w:hAnsi="Times New Roman"/>
          <w:sz w:val="20"/>
          <w:szCs w:val="20"/>
        </w:rPr>
        <w:t>13mm, Glicemia</w:t>
      </w:r>
      <w:r>
        <w:rPr>
          <w:rFonts w:ascii="Times New Roman" w:hAnsi="Times New Roman"/>
          <w:sz w:val="20"/>
          <w:szCs w:val="20"/>
        </w:rPr>
        <w:t>:</w:t>
      </w:r>
      <w:r w:rsidRPr="00EF5580">
        <w:rPr>
          <w:rFonts w:ascii="Times New Roman" w:hAnsi="Times New Roman"/>
          <w:sz w:val="20"/>
          <w:szCs w:val="20"/>
        </w:rPr>
        <w:t>108</w:t>
      </w:r>
      <w:r w:rsidRPr="00EF5580">
        <w:rPr>
          <w:rFonts w:ascii="Times New Roman" w:hAnsi="Times New Roman"/>
          <w:sz w:val="20"/>
          <w:szCs w:val="20"/>
        </w:rPr>
        <w:sym w:font="Symbol" w:char="00B1"/>
      </w:r>
      <w:r w:rsidRPr="00EF5580">
        <w:rPr>
          <w:rFonts w:ascii="Times New Roman" w:hAnsi="Times New Roman"/>
          <w:sz w:val="20"/>
          <w:szCs w:val="20"/>
        </w:rPr>
        <w:t>6g%, test rápido para VIH 5% reactivo</w:t>
      </w:r>
      <w:r>
        <w:rPr>
          <w:rFonts w:ascii="Times New Roman" w:hAnsi="Times New Roman"/>
          <w:sz w:val="20"/>
          <w:szCs w:val="20"/>
        </w:rPr>
        <w:t xml:space="preserve">, </w:t>
      </w:r>
      <w:r w:rsidRPr="00EF5580">
        <w:rPr>
          <w:rFonts w:ascii="Times New Roman" w:hAnsi="Times New Roman"/>
          <w:i/>
          <w:iCs/>
          <w:sz w:val="20"/>
          <w:szCs w:val="20"/>
        </w:rPr>
        <w:t>Rx tórax</w:t>
      </w:r>
      <w:r w:rsidRPr="00EF5580">
        <w:rPr>
          <w:rFonts w:ascii="Times New Roman" w:hAnsi="Times New Roman"/>
          <w:sz w:val="20"/>
          <w:szCs w:val="20"/>
        </w:rPr>
        <w:t xml:space="preserve">: Preferencial  compromiso unilateral y en 28% velamiento SCF+ infiltrado del parénquima pulmonar, 85% tenían tamaño &gt;1/2 hemitorax. </w:t>
      </w:r>
      <w:r w:rsidRPr="00EF5580">
        <w:rPr>
          <w:rFonts w:ascii="Times New Roman" w:hAnsi="Times New Roman"/>
          <w:i/>
          <w:iCs/>
          <w:sz w:val="20"/>
          <w:szCs w:val="20"/>
        </w:rPr>
        <w:t>Análisis liquido pleural</w:t>
      </w:r>
      <w:r w:rsidRPr="00EF5580">
        <w:rPr>
          <w:rFonts w:ascii="Times New Roman" w:hAnsi="Times New Roman"/>
          <w:sz w:val="20"/>
          <w:szCs w:val="20"/>
        </w:rPr>
        <w:t>: ph 7,45</w:t>
      </w:r>
      <w:r w:rsidRPr="00EF5580">
        <w:rPr>
          <w:rFonts w:ascii="Times New Roman" w:hAnsi="Times New Roman"/>
          <w:sz w:val="20"/>
          <w:szCs w:val="20"/>
        </w:rPr>
        <w:sym w:font="Symbol" w:char="00B1"/>
      </w:r>
      <w:r w:rsidRPr="00EF5580">
        <w:rPr>
          <w:rFonts w:ascii="Times New Roman" w:hAnsi="Times New Roman"/>
          <w:sz w:val="20"/>
          <w:szCs w:val="20"/>
        </w:rPr>
        <w:t>0,8, proteínas 5,13</w:t>
      </w:r>
      <w:r w:rsidRPr="00EF5580">
        <w:rPr>
          <w:rFonts w:ascii="Times New Roman" w:hAnsi="Times New Roman"/>
          <w:sz w:val="20"/>
          <w:szCs w:val="20"/>
        </w:rPr>
        <w:sym w:font="Symbol" w:char="00B1"/>
      </w:r>
      <w:r w:rsidRPr="00EF5580">
        <w:rPr>
          <w:rFonts w:ascii="Times New Roman" w:hAnsi="Times New Roman"/>
          <w:sz w:val="20"/>
          <w:szCs w:val="20"/>
        </w:rPr>
        <w:t>0,8</w:t>
      </w:r>
      <w:r>
        <w:rPr>
          <w:rFonts w:ascii="Times New Roman" w:hAnsi="Times New Roman"/>
          <w:sz w:val="20"/>
          <w:szCs w:val="20"/>
        </w:rPr>
        <w:t>g%</w:t>
      </w:r>
      <w:r w:rsidRPr="00EF5580">
        <w:rPr>
          <w:rFonts w:ascii="Times New Roman" w:hAnsi="Times New Roman"/>
          <w:sz w:val="20"/>
          <w:szCs w:val="20"/>
        </w:rPr>
        <w:t>, glucosa</w:t>
      </w:r>
      <w:r>
        <w:rPr>
          <w:rFonts w:ascii="Times New Roman" w:hAnsi="Times New Roman"/>
          <w:sz w:val="20"/>
          <w:szCs w:val="20"/>
        </w:rPr>
        <w:t>:</w:t>
      </w:r>
      <w:r w:rsidRPr="00EF5580">
        <w:rPr>
          <w:rFonts w:ascii="Times New Roman" w:hAnsi="Times New Roman"/>
          <w:sz w:val="20"/>
          <w:szCs w:val="20"/>
        </w:rPr>
        <w:t>77</w:t>
      </w:r>
      <w:r w:rsidRPr="00EF5580">
        <w:rPr>
          <w:rFonts w:ascii="Times New Roman" w:hAnsi="Times New Roman"/>
          <w:sz w:val="20"/>
          <w:szCs w:val="20"/>
        </w:rPr>
        <w:sym w:font="Symbol" w:char="00B1"/>
      </w:r>
      <w:r w:rsidRPr="00EF5580">
        <w:rPr>
          <w:rFonts w:ascii="Times New Roman" w:hAnsi="Times New Roman"/>
          <w:sz w:val="20"/>
          <w:szCs w:val="20"/>
        </w:rPr>
        <w:t>8g%, LDH 1018</w:t>
      </w:r>
      <w:r w:rsidRPr="00EF5580">
        <w:rPr>
          <w:rFonts w:ascii="Times New Roman" w:hAnsi="Times New Roman"/>
          <w:sz w:val="20"/>
          <w:szCs w:val="20"/>
        </w:rPr>
        <w:sym w:font="Symbol" w:char="00B1"/>
      </w:r>
      <w:r w:rsidRPr="00EF5580">
        <w:rPr>
          <w:rFonts w:ascii="Times New Roman" w:hAnsi="Times New Roman"/>
          <w:sz w:val="20"/>
          <w:szCs w:val="20"/>
        </w:rPr>
        <w:t xml:space="preserve">24UI, leucocitos 2835/mm3, MN 80,5%. </w:t>
      </w:r>
      <w:r w:rsidRPr="00EF5580">
        <w:rPr>
          <w:rFonts w:ascii="Times New Roman" w:hAnsi="Times New Roman"/>
          <w:bCs/>
          <w:sz w:val="20"/>
          <w:szCs w:val="20"/>
        </w:rPr>
        <w:t>En 5% de los casos se constataron &gt;70% PMN</w:t>
      </w:r>
      <w:r w:rsidRPr="00EF5580">
        <w:rPr>
          <w:rFonts w:ascii="Times New Roman" w:hAnsi="Times New Roman"/>
          <w:sz w:val="20"/>
          <w:szCs w:val="20"/>
        </w:rPr>
        <w:t xml:space="preserve">, </w:t>
      </w:r>
      <w:r w:rsidRPr="00EF5580">
        <w:rPr>
          <w:rFonts w:ascii="Times New Roman" w:hAnsi="Times New Roman"/>
          <w:i/>
          <w:iCs/>
          <w:sz w:val="20"/>
          <w:szCs w:val="20"/>
        </w:rPr>
        <w:t>Diagnóstico</w:t>
      </w:r>
      <w:r w:rsidRPr="00EF5580">
        <w:rPr>
          <w:rFonts w:ascii="Times New Roman" w:hAnsi="Times New Roman"/>
          <w:sz w:val="20"/>
          <w:szCs w:val="20"/>
        </w:rPr>
        <w:t xml:space="preserve">: Tiempo desde ingreso: 5,4± días, eficacia 1era biopsia pleural: 72%, Baciloscopia positiva en esputo 11%. </w:t>
      </w:r>
      <w:r w:rsidRPr="00EF5580">
        <w:rPr>
          <w:rFonts w:ascii="Times New Roman" w:hAnsi="Times New Roman"/>
          <w:i/>
          <w:iCs/>
          <w:sz w:val="20"/>
          <w:szCs w:val="20"/>
        </w:rPr>
        <w:t>Tto</w:t>
      </w:r>
      <w:r w:rsidRPr="00EF5580">
        <w:rPr>
          <w:rFonts w:ascii="Times New Roman" w:hAnsi="Times New Roman"/>
          <w:sz w:val="20"/>
          <w:szCs w:val="20"/>
        </w:rPr>
        <w:t>: tiempo desde ingreso: 7</w:t>
      </w:r>
      <w:r w:rsidRPr="00EF5580">
        <w:rPr>
          <w:rFonts w:ascii="Times New Roman" w:hAnsi="Times New Roman"/>
          <w:sz w:val="20"/>
          <w:szCs w:val="20"/>
        </w:rPr>
        <w:sym w:font="Symbol" w:char="00B1"/>
      </w:r>
      <w:r w:rsidRPr="00EF5580">
        <w:rPr>
          <w:rFonts w:ascii="Times New Roman" w:hAnsi="Times New Roman"/>
          <w:sz w:val="20"/>
          <w:szCs w:val="20"/>
        </w:rPr>
        <w:t xml:space="preserve">3 días, esquema utilizado categoría I, corticoides 9%. </w:t>
      </w:r>
      <w:r w:rsidRPr="00EF5580">
        <w:rPr>
          <w:rFonts w:ascii="Times New Roman" w:hAnsi="Times New Roman"/>
          <w:i/>
          <w:iCs/>
          <w:sz w:val="20"/>
          <w:szCs w:val="20"/>
        </w:rPr>
        <w:t>Evolución intrahospitalaria</w:t>
      </w:r>
      <w:r w:rsidRPr="00EF5580">
        <w:rPr>
          <w:rFonts w:ascii="Times New Roman" w:hAnsi="Times New Roman"/>
          <w:sz w:val="20"/>
          <w:szCs w:val="20"/>
        </w:rPr>
        <w:t>: días de internación: 17</w:t>
      </w:r>
      <w:r w:rsidRPr="00EF5580">
        <w:rPr>
          <w:rFonts w:ascii="Times New Roman" w:hAnsi="Times New Roman"/>
          <w:sz w:val="20"/>
          <w:szCs w:val="20"/>
        </w:rPr>
        <w:sym w:font="Symbol" w:char="00B1"/>
      </w:r>
      <w:r>
        <w:rPr>
          <w:rFonts w:ascii="Times New Roman" w:hAnsi="Times New Roman"/>
          <w:sz w:val="20"/>
          <w:szCs w:val="20"/>
        </w:rPr>
        <w:t xml:space="preserve">6 </w:t>
      </w:r>
      <w:r w:rsidRPr="00EF5580">
        <w:rPr>
          <w:rFonts w:ascii="Times New Roman" w:hAnsi="Times New Roman"/>
          <w:sz w:val="20"/>
          <w:szCs w:val="20"/>
        </w:rPr>
        <w:t xml:space="preserve">días, </w:t>
      </w:r>
      <w:r>
        <w:rPr>
          <w:rFonts w:ascii="Times New Roman" w:hAnsi="Times New Roman"/>
          <w:sz w:val="20"/>
          <w:szCs w:val="20"/>
        </w:rPr>
        <w:t>Fallecimiento</w:t>
      </w:r>
      <w:r w:rsidRPr="00EF5580">
        <w:rPr>
          <w:rFonts w:ascii="Times New Roman" w:hAnsi="Times New Roman"/>
          <w:sz w:val="20"/>
          <w:szCs w:val="20"/>
        </w:rPr>
        <w:t xml:space="preserve"> (0%)</w:t>
      </w:r>
      <w:r>
        <w:rPr>
          <w:rFonts w:ascii="Times New Roman" w:hAnsi="Times New Roman"/>
          <w:sz w:val="20"/>
          <w:szCs w:val="20"/>
        </w:rPr>
        <w:t>. En relación a 65 pacientes con TB pleural (2004) existen diferencias significativas (p&lt;0.05) en: eficacia diagnostica de primera biopsia (cohorte 2004:89%); días de internación (2004: 32</w:t>
      </w:r>
      <w:r w:rsidRPr="00EF5580">
        <w:rPr>
          <w:rFonts w:ascii="Times New Roman" w:hAnsi="Times New Roman"/>
          <w:sz w:val="20"/>
          <w:szCs w:val="20"/>
        </w:rPr>
        <w:sym w:font="Symbol" w:char="00B1"/>
      </w:r>
      <w:r>
        <w:rPr>
          <w:rFonts w:ascii="Times New Roman" w:hAnsi="Times New Roman"/>
          <w:sz w:val="20"/>
          <w:szCs w:val="20"/>
        </w:rPr>
        <w:t xml:space="preserve">19d) y en uso de corticoides (2004:17%).  </w:t>
      </w:r>
    </w:p>
    <w:p w:rsidR="002401D6" w:rsidRDefault="002401D6" w:rsidP="002401D6">
      <w:pPr>
        <w:autoSpaceDE w:val="0"/>
        <w:autoSpaceDN w:val="0"/>
        <w:adjustRightInd w:val="0"/>
        <w:spacing w:after="0"/>
        <w:rPr>
          <w:rFonts w:ascii="Times New Roman" w:hAnsi="Times New Roman"/>
          <w:sz w:val="20"/>
          <w:szCs w:val="20"/>
        </w:rPr>
      </w:pPr>
      <w:r w:rsidRPr="00F7391A">
        <w:rPr>
          <w:rFonts w:ascii="Times New Roman" w:hAnsi="Times New Roman"/>
          <w:b/>
          <w:sz w:val="20"/>
          <w:szCs w:val="20"/>
        </w:rPr>
        <w:t>Discusión:</w:t>
      </w:r>
      <w:r w:rsidRPr="004C7C3D">
        <w:rPr>
          <w:rFonts w:ascii="Times New Roman" w:hAnsi="Times New Roman"/>
          <w:sz w:val="20"/>
          <w:szCs w:val="20"/>
        </w:rPr>
        <w:t>Se han mejorado algunos aspectos del manejo de la tuberculosis pleura</w:t>
      </w:r>
      <w:r>
        <w:rPr>
          <w:rFonts w:ascii="Times New Roman" w:hAnsi="Times New Roman"/>
          <w:sz w:val="20"/>
          <w:szCs w:val="20"/>
        </w:rPr>
        <w:t>l lo que implica reducción de costos. Se debe consignar que no disponemos rutinariamente de ADA en el servicio. Su implementación, ya rutinaria en varios países, impacta de mejor manera que el uso de la biología molecular</w:t>
      </w:r>
    </w:p>
    <w:p w:rsidR="002401D6" w:rsidRDefault="002401D6" w:rsidP="002401D6">
      <w:pPr>
        <w:autoSpaceDE w:val="0"/>
        <w:autoSpaceDN w:val="0"/>
        <w:adjustRightInd w:val="0"/>
        <w:spacing w:after="0"/>
        <w:rPr>
          <w:rFonts w:ascii="Times New Roman" w:hAnsi="Times New Roman"/>
          <w:sz w:val="20"/>
          <w:szCs w:val="20"/>
        </w:rPr>
      </w:pPr>
    </w:p>
    <w:p w:rsidR="002401D6" w:rsidRDefault="002401D6" w:rsidP="002401D6">
      <w:pPr>
        <w:autoSpaceDE w:val="0"/>
        <w:autoSpaceDN w:val="0"/>
        <w:adjustRightInd w:val="0"/>
        <w:spacing w:after="0"/>
        <w:rPr>
          <w:rFonts w:ascii="Times New Roman" w:hAnsi="Times New Roman"/>
          <w:sz w:val="20"/>
          <w:szCs w:val="20"/>
        </w:rPr>
      </w:pPr>
    </w:p>
    <w:p w:rsidR="002401D6" w:rsidRDefault="002401D6" w:rsidP="002401D6">
      <w:pPr>
        <w:spacing w:after="0"/>
        <w:jc w:val="both"/>
        <w:rPr>
          <w:rFonts w:ascii="Times New Roman" w:hAnsi="Times New Roman"/>
          <w:b/>
          <w:color w:val="FF0000"/>
          <w:sz w:val="20"/>
          <w:szCs w:val="20"/>
        </w:rPr>
      </w:pPr>
      <w:r>
        <w:rPr>
          <w:rFonts w:ascii="Times New Roman" w:hAnsi="Times New Roman"/>
          <w:b/>
          <w:color w:val="FF0000"/>
          <w:sz w:val="20"/>
          <w:szCs w:val="20"/>
        </w:rPr>
        <w:t xml:space="preserve">51- </w:t>
      </w:r>
      <w:r w:rsidRPr="00877BF0">
        <w:rPr>
          <w:rFonts w:ascii="Times New Roman" w:hAnsi="Times New Roman"/>
          <w:b/>
          <w:color w:val="FF0000"/>
          <w:sz w:val="20"/>
          <w:szCs w:val="20"/>
        </w:rPr>
        <w:t>EVALUACION DE LA CVF Y DEL VEF1 EN PACIENTES CON OBESIDAD CLASE III</w:t>
      </w:r>
    </w:p>
    <w:p w:rsidR="00FA6B49" w:rsidRDefault="00FA6B49" w:rsidP="00FA6B49">
      <w:pPr>
        <w:spacing w:after="0"/>
        <w:jc w:val="both"/>
        <w:rPr>
          <w:rFonts w:ascii="Times New Roman" w:eastAsia="Times New Roman" w:hAnsi="Times New Roman" w:cs="Times New Roman"/>
          <w:color w:val="000000"/>
          <w:sz w:val="20"/>
          <w:szCs w:val="20"/>
          <w:lang w:eastAsia="es-PY"/>
        </w:rPr>
      </w:pPr>
      <w:r w:rsidRPr="00FA6B49">
        <w:rPr>
          <w:rFonts w:ascii="Times New Roman" w:eastAsia="Times New Roman" w:hAnsi="Times New Roman" w:cs="Times New Roman"/>
          <w:color w:val="000000"/>
          <w:sz w:val="20"/>
          <w:szCs w:val="20"/>
          <w:lang w:eastAsia="es-PY"/>
        </w:rPr>
        <w:t>SILGUERO N, BENITEZ S, SOSA L, FUSILLO J, SILVERO G, LO M, MALDONADO L</w:t>
      </w:r>
      <w:r>
        <w:rPr>
          <w:rFonts w:ascii="Times New Roman" w:eastAsia="Times New Roman" w:hAnsi="Times New Roman" w:cs="Times New Roman"/>
          <w:color w:val="000000"/>
          <w:sz w:val="20"/>
          <w:szCs w:val="20"/>
          <w:lang w:eastAsia="es-PY"/>
        </w:rPr>
        <w:t>, PEREZ D</w:t>
      </w:r>
    </w:p>
    <w:p w:rsidR="00FA6B49" w:rsidRPr="00877BF0" w:rsidRDefault="00FA6B49" w:rsidP="002401D6">
      <w:pPr>
        <w:spacing w:after="0"/>
        <w:jc w:val="both"/>
        <w:rPr>
          <w:rFonts w:ascii="Times New Roman" w:hAnsi="Times New Roman"/>
          <w:b/>
          <w:color w:val="FF0000"/>
          <w:sz w:val="20"/>
          <w:szCs w:val="20"/>
        </w:rPr>
      </w:pPr>
      <w:r>
        <w:rPr>
          <w:rFonts w:ascii="Times New Roman" w:eastAsia="Times New Roman" w:hAnsi="Times New Roman" w:cs="Times New Roman"/>
          <w:color w:val="000000"/>
          <w:sz w:val="20"/>
          <w:szCs w:val="20"/>
          <w:lang w:eastAsia="es-PY"/>
        </w:rPr>
        <w:t>Dpto Docencia INERAM</w:t>
      </w:r>
    </w:p>
    <w:p w:rsidR="002401D6" w:rsidRPr="0047454B" w:rsidRDefault="002401D6" w:rsidP="002401D6">
      <w:pPr>
        <w:spacing w:after="0"/>
        <w:jc w:val="both"/>
        <w:rPr>
          <w:rFonts w:ascii="Times New Roman" w:hAnsi="Times New Roman"/>
          <w:color w:val="000000"/>
          <w:sz w:val="20"/>
          <w:szCs w:val="20"/>
          <w:lang w:eastAsia="es-PY"/>
        </w:rPr>
      </w:pPr>
      <w:r w:rsidRPr="00DB6E24">
        <w:rPr>
          <w:rFonts w:ascii="Times New Roman" w:hAnsi="Times New Roman"/>
          <w:b/>
          <w:color w:val="000000"/>
          <w:sz w:val="20"/>
          <w:szCs w:val="20"/>
          <w:lang w:eastAsia="es-PY"/>
        </w:rPr>
        <w:t>Introducción:</w:t>
      </w:r>
      <w:r w:rsidRPr="007E3D3B">
        <w:rPr>
          <w:rFonts w:ascii="Times New Roman" w:hAnsi="Times New Roman"/>
          <w:color w:val="000000"/>
          <w:sz w:val="20"/>
          <w:szCs w:val="20"/>
          <w:lang w:eastAsia="es-PY"/>
        </w:rPr>
        <w:t xml:space="preserve">Si bien existe una mayor prevalencia de asma en la obesidad,  no ocurre lo mismo para la limitación al flujo aéreo espiratorio (LFAE). Con el objetivo de estudiar esta asociación, elaboramos el siguiente estudio.    </w:t>
      </w:r>
    </w:p>
    <w:p w:rsidR="002401D6" w:rsidRPr="00C02C07" w:rsidRDefault="002401D6" w:rsidP="002401D6">
      <w:pPr>
        <w:spacing w:after="0"/>
        <w:jc w:val="both"/>
        <w:rPr>
          <w:rFonts w:ascii="Times New Roman" w:hAnsi="Times New Roman"/>
          <w:color w:val="000000"/>
          <w:sz w:val="20"/>
          <w:szCs w:val="20"/>
          <w:lang w:eastAsia="es-PY"/>
        </w:rPr>
      </w:pPr>
      <w:r w:rsidRPr="00DB6E24">
        <w:rPr>
          <w:rFonts w:ascii="Times New Roman" w:hAnsi="Times New Roman"/>
          <w:b/>
          <w:color w:val="000000"/>
          <w:sz w:val="20"/>
          <w:szCs w:val="20"/>
          <w:lang w:eastAsia="es-PY"/>
        </w:rPr>
        <w:t>Material y Métodos</w:t>
      </w:r>
      <w:r>
        <w:rPr>
          <w:rFonts w:ascii="Times New Roman" w:hAnsi="Times New Roman"/>
          <w:b/>
          <w:color w:val="000000"/>
          <w:sz w:val="20"/>
          <w:szCs w:val="20"/>
          <w:lang w:eastAsia="es-PY"/>
        </w:rPr>
        <w:t xml:space="preserve">: </w:t>
      </w:r>
      <w:r w:rsidRPr="00C02C07">
        <w:rPr>
          <w:rFonts w:ascii="Times New Roman" w:hAnsi="Times New Roman"/>
          <w:color w:val="000000"/>
          <w:sz w:val="20"/>
          <w:szCs w:val="20"/>
          <w:lang w:eastAsia="es-PY"/>
        </w:rPr>
        <w:t xml:space="preserve">Estudio observacional </w:t>
      </w:r>
      <w:r>
        <w:rPr>
          <w:rFonts w:ascii="Times New Roman" w:hAnsi="Times New Roman"/>
          <w:color w:val="000000"/>
          <w:sz w:val="20"/>
          <w:szCs w:val="20"/>
          <w:lang w:eastAsia="es-PY"/>
        </w:rPr>
        <w:t xml:space="preserve">de corte transverso de muestras por conveniencia. Se estudiaron antecedentes de tabaquismo, asma bronquial, síntomas relacionados y ocupación en una población de pacientes del sexo femenino con IMC &gt;40 (Obesidad tipo III). Se midieron variables antropométricas (edad, peso, altura, IMC y el índice cintura-cadera). A todos los pacientes se les efectuó prueba espirométrica estándar (Easy On-PC, ndd ®), según normas y ecuaciones (Hankinson) estándares. </w:t>
      </w:r>
    </w:p>
    <w:p w:rsidR="002401D6" w:rsidRPr="00A96E7A" w:rsidRDefault="002401D6" w:rsidP="002401D6">
      <w:pPr>
        <w:spacing w:after="0"/>
        <w:jc w:val="both"/>
        <w:rPr>
          <w:rFonts w:ascii="Times New Roman" w:hAnsi="Times New Roman"/>
          <w:b/>
          <w:color w:val="000000"/>
          <w:sz w:val="20"/>
          <w:szCs w:val="20"/>
          <w:lang w:eastAsia="es-PY"/>
        </w:rPr>
      </w:pPr>
      <w:r w:rsidRPr="00DB6E24">
        <w:rPr>
          <w:rFonts w:ascii="Times New Roman" w:hAnsi="Times New Roman"/>
          <w:b/>
          <w:color w:val="000000"/>
          <w:sz w:val="20"/>
          <w:szCs w:val="20"/>
          <w:lang w:eastAsia="es-PY"/>
        </w:rPr>
        <w:t>Resultados</w:t>
      </w:r>
      <w:r>
        <w:rPr>
          <w:rFonts w:ascii="Times New Roman" w:hAnsi="Times New Roman"/>
          <w:b/>
          <w:color w:val="000000"/>
          <w:sz w:val="20"/>
          <w:szCs w:val="20"/>
          <w:lang w:eastAsia="es-PY"/>
        </w:rPr>
        <w:t xml:space="preserve">: </w:t>
      </w:r>
      <w:r w:rsidRPr="00225750">
        <w:rPr>
          <w:rFonts w:ascii="Times New Roman" w:hAnsi="Times New Roman"/>
          <w:color w:val="000000"/>
          <w:sz w:val="20"/>
          <w:szCs w:val="20"/>
          <w:lang w:eastAsia="es-PY"/>
        </w:rPr>
        <w:t xml:space="preserve">Treinta pacientes con obesidad mórbida, </w:t>
      </w:r>
      <w:r>
        <w:rPr>
          <w:rFonts w:ascii="Times New Roman" w:hAnsi="Times New Roman"/>
          <w:color w:val="000000"/>
          <w:sz w:val="20"/>
          <w:szCs w:val="20"/>
          <w:lang w:eastAsia="es-PY"/>
        </w:rPr>
        <w:t xml:space="preserve">con promedios de </w:t>
      </w:r>
      <w:r w:rsidRPr="00225750">
        <w:rPr>
          <w:rFonts w:ascii="Times New Roman" w:hAnsi="Times New Roman"/>
          <w:color w:val="000000"/>
          <w:sz w:val="20"/>
          <w:szCs w:val="20"/>
          <w:lang w:eastAsia="es-PY"/>
        </w:rPr>
        <w:t>edad</w:t>
      </w:r>
      <w:r>
        <w:rPr>
          <w:rFonts w:ascii="Times New Roman" w:hAnsi="Times New Roman"/>
          <w:color w:val="000000"/>
          <w:sz w:val="20"/>
          <w:szCs w:val="20"/>
          <w:lang w:eastAsia="es-PY"/>
        </w:rPr>
        <w:t xml:space="preserve"> 42,3</w:t>
      </w:r>
      <w:r w:rsidRPr="00225750">
        <w:rPr>
          <w:rFonts w:ascii="Times New Roman" w:hAnsi="Times New Roman"/>
          <w:color w:val="000000"/>
          <w:sz w:val="20"/>
          <w:szCs w:val="20"/>
          <w:lang w:eastAsia="es-PY"/>
        </w:rPr>
        <w:t>±</w:t>
      </w:r>
      <w:r>
        <w:rPr>
          <w:rFonts w:ascii="Times New Roman" w:hAnsi="Times New Roman"/>
          <w:color w:val="000000"/>
          <w:sz w:val="20"/>
          <w:szCs w:val="20"/>
          <w:lang w:eastAsia="es-PY"/>
        </w:rPr>
        <w:t>11,5años (ds), 158,4</w:t>
      </w:r>
      <w:r w:rsidRPr="00225750">
        <w:rPr>
          <w:rFonts w:ascii="Times New Roman" w:hAnsi="Times New Roman"/>
          <w:color w:val="000000"/>
          <w:sz w:val="20"/>
          <w:szCs w:val="20"/>
          <w:lang w:eastAsia="es-PY"/>
        </w:rPr>
        <w:t>±</w:t>
      </w:r>
      <w:r>
        <w:rPr>
          <w:rFonts w:ascii="Times New Roman" w:hAnsi="Times New Roman"/>
          <w:color w:val="000000"/>
          <w:sz w:val="20"/>
          <w:szCs w:val="20"/>
          <w:lang w:eastAsia="es-PY"/>
        </w:rPr>
        <w:t>6,33 cm de altura, 124,7</w:t>
      </w:r>
      <w:r w:rsidRPr="00225750">
        <w:rPr>
          <w:rFonts w:ascii="Times New Roman" w:hAnsi="Times New Roman"/>
          <w:color w:val="000000"/>
          <w:sz w:val="20"/>
          <w:szCs w:val="20"/>
          <w:lang w:eastAsia="es-PY"/>
        </w:rPr>
        <w:t>±</w:t>
      </w:r>
      <w:r>
        <w:rPr>
          <w:rFonts w:ascii="Times New Roman" w:hAnsi="Times New Roman"/>
          <w:color w:val="000000"/>
          <w:sz w:val="20"/>
          <w:szCs w:val="20"/>
          <w:lang w:eastAsia="es-PY"/>
        </w:rPr>
        <w:t>6,33 kg, IMC 49,7</w:t>
      </w:r>
      <w:r w:rsidRPr="00225750">
        <w:rPr>
          <w:rFonts w:ascii="Times New Roman" w:hAnsi="Times New Roman"/>
          <w:color w:val="000000"/>
          <w:sz w:val="20"/>
          <w:szCs w:val="20"/>
          <w:lang w:eastAsia="es-PY"/>
        </w:rPr>
        <w:t>±</w:t>
      </w:r>
      <w:r>
        <w:rPr>
          <w:rFonts w:ascii="Times New Roman" w:hAnsi="Times New Roman"/>
          <w:color w:val="000000"/>
          <w:sz w:val="20"/>
          <w:szCs w:val="20"/>
          <w:lang w:eastAsia="es-PY"/>
        </w:rPr>
        <w:t>17,8 k/cm2 y relación cadera cintura 96,4</w:t>
      </w:r>
      <w:r w:rsidRPr="00225750">
        <w:rPr>
          <w:rFonts w:ascii="Times New Roman" w:hAnsi="Times New Roman"/>
          <w:color w:val="000000"/>
          <w:sz w:val="20"/>
          <w:szCs w:val="20"/>
          <w:lang w:eastAsia="es-PY"/>
        </w:rPr>
        <w:t>±</w:t>
      </w:r>
      <w:r>
        <w:rPr>
          <w:rFonts w:ascii="Times New Roman" w:hAnsi="Times New Roman"/>
          <w:color w:val="000000"/>
          <w:sz w:val="20"/>
          <w:szCs w:val="20"/>
          <w:lang w:eastAsia="es-PY"/>
        </w:rPr>
        <w:t xml:space="preserve">3,2, fueron incluidos. </w:t>
      </w:r>
      <w:r>
        <w:rPr>
          <w:rFonts w:ascii="Times New Roman" w:hAnsi="Times New Roman"/>
          <w:color w:val="000000"/>
          <w:sz w:val="20"/>
          <w:szCs w:val="20"/>
          <w:lang w:eastAsia="es-PY"/>
        </w:rPr>
        <w:lastRenderedPageBreak/>
        <w:t xml:space="preserve">Tabaquismo actual o antecedentes se consignaron en 10 pacientes y asma o síntomas relacionados se consignaron en 8. Espirometrías: dos casos de obstrucción leve se encontraron. Al análisis del ajuste de las variables (CVF y VEF1) a la ecuación de Hankinson, se encontró que en tres subgrupos analizados: (tabaquistas, asmáticos y los no tabaquistas ni asmáticos), el error estándar (promedio de la diferencia observado-esperado) de </w:t>
      </w:r>
      <w:smartTag w:uri="urn:schemas-microsoft-com:office:smarttags" w:element="PersonName">
        <w:smartTagPr>
          <w:attr w:name="ProductID" w:val="la CVF"/>
        </w:smartTagPr>
        <w:r>
          <w:rPr>
            <w:rFonts w:ascii="Times New Roman" w:hAnsi="Times New Roman"/>
            <w:color w:val="000000"/>
            <w:sz w:val="20"/>
            <w:szCs w:val="20"/>
            <w:lang w:eastAsia="es-PY"/>
          </w:rPr>
          <w:t>la CVF</w:t>
        </w:r>
      </w:smartTag>
      <w:r>
        <w:rPr>
          <w:rFonts w:ascii="Times New Roman" w:hAnsi="Times New Roman"/>
          <w:color w:val="000000"/>
          <w:sz w:val="20"/>
          <w:szCs w:val="20"/>
          <w:lang w:eastAsia="es-PY"/>
        </w:rPr>
        <w:t xml:space="preserve"> siempre fue superior al de VEF1. Así: en tabaquistas: DCVF-250ml y DVEF1 230ml; en asmáticos DCVF 390ml y DVEF1 -280ml y en no tabaquistas ni asmáticos DCVF -230ml y DVEF1 -160ml. </w:t>
      </w:r>
      <w:r w:rsidRPr="00A96E7A">
        <w:rPr>
          <w:rFonts w:ascii="Times New Roman" w:hAnsi="Times New Roman"/>
          <w:color w:val="000000"/>
          <w:sz w:val="20"/>
          <w:szCs w:val="20"/>
          <w:lang w:eastAsia="es-PY"/>
        </w:rPr>
        <w:t>ANOVA: P&gt;0.05.</w:t>
      </w:r>
    </w:p>
    <w:p w:rsidR="002401D6" w:rsidRDefault="002401D6" w:rsidP="002401D6">
      <w:pPr>
        <w:autoSpaceDE w:val="0"/>
        <w:autoSpaceDN w:val="0"/>
        <w:adjustRightInd w:val="0"/>
        <w:spacing w:after="0"/>
        <w:rPr>
          <w:rFonts w:ascii="Times New Roman" w:hAnsi="Times New Roman"/>
          <w:color w:val="000000"/>
          <w:sz w:val="20"/>
          <w:szCs w:val="20"/>
          <w:lang w:eastAsia="es-PY"/>
        </w:rPr>
      </w:pPr>
      <w:r w:rsidRPr="00A96E7A">
        <w:rPr>
          <w:rFonts w:ascii="Times New Roman" w:hAnsi="Times New Roman"/>
          <w:b/>
          <w:color w:val="000000"/>
          <w:sz w:val="20"/>
          <w:szCs w:val="20"/>
          <w:lang w:eastAsia="es-PY"/>
        </w:rPr>
        <w:t>Discusión</w:t>
      </w:r>
      <w:r w:rsidRPr="007E3D3B">
        <w:rPr>
          <w:rFonts w:ascii="Times New Roman" w:hAnsi="Times New Roman"/>
          <w:b/>
          <w:color w:val="000000"/>
          <w:sz w:val="20"/>
          <w:szCs w:val="20"/>
          <w:lang w:eastAsia="es-PY"/>
        </w:rPr>
        <w:t>:</w:t>
      </w:r>
      <w:r w:rsidRPr="007E3D3B">
        <w:rPr>
          <w:rFonts w:ascii="Times New Roman" w:hAnsi="Times New Roman"/>
          <w:color w:val="000000"/>
          <w:sz w:val="20"/>
          <w:szCs w:val="20"/>
          <w:lang w:eastAsia="es-PY"/>
        </w:rPr>
        <w:t xml:space="preserve"> Aunque no existen diferencias significativas probablemente debido al tamaño de los subgrupos, la obesidad extrema podría afectar en proporción mayor a la capacidad vital </w:t>
      </w:r>
      <w:r>
        <w:rPr>
          <w:rFonts w:ascii="Times New Roman" w:hAnsi="Times New Roman"/>
          <w:color w:val="000000"/>
          <w:sz w:val="20"/>
          <w:szCs w:val="20"/>
          <w:lang w:eastAsia="es-PY"/>
        </w:rPr>
        <w:t xml:space="preserve">forzada </w:t>
      </w:r>
      <w:r w:rsidRPr="007E3D3B">
        <w:rPr>
          <w:rFonts w:ascii="Times New Roman" w:hAnsi="Times New Roman"/>
          <w:color w:val="000000"/>
          <w:sz w:val="20"/>
          <w:szCs w:val="20"/>
          <w:lang w:eastAsia="es-PY"/>
        </w:rPr>
        <w:t xml:space="preserve">que al VEF1, por lo que la obesidad se </w:t>
      </w:r>
      <w:r>
        <w:rPr>
          <w:rFonts w:ascii="Times New Roman" w:hAnsi="Times New Roman"/>
          <w:color w:val="000000"/>
          <w:sz w:val="20"/>
          <w:szCs w:val="20"/>
          <w:lang w:eastAsia="es-PY"/>
        </w:rPr>
        <w:t xml:space="preserve">podría </w:t>
      </w:r>
      <w:r w:rsidRPr="007E3D3B">
        <w:rPr>
          <w:rFonts w:ascii="Times New Roman" w:hAnsi="Times New Roman"/>
          <w:color w:val="000000"/>
          <w:sz w:val="20"/>
          <w:szCs w:val="20"/>
          <w:lang w:eastAsia="es-PY"/>
        </w:rPr>
        <w:t>asocia</w:t>
      </w:r>
      <w:r>
        <w:rPr>
          <w:rFonts w:ascii="Times New Roman" w:hAnsi="Times New Roman"/>
          <w:color w:val="000000"/>
          <w:sz w:val="20"/>
          <w:szCs w:val="20"/>
          <w:lang w:eastAsia="es-PY"/>
        </w:rPr>
        <w:t>r</w:t>
      </w:r>
      <w:r w:rsidRPr="007E3D3B">
        <w:rPr>
          <w:rFonts w:ascii="Times New Roman" w:hAnsi="Times New Roman"/>
          <w:color w:val="000000"/>
          <w:sz w:val="20"/>
          <w:szCs w:val="20"/>
          <w:lang w:eastAsia="es-PY"/>
        </w:rPr>
        <w:t xml:space="preserve"> a un incremento en la tasa VEF</w:t>
      </w:r>
      <w:r w:rsidRPr="007E3D3B">
        <w:rPr>
          <w:rFonts w:ascii="Times New Roman" w:hAnsi="Times New Roman"/>
          <w:color w:val="000000"/>
          <w:sz w:val="20"/>
          <w:szCs w:val="20"/>
          <w:vertAlign w:val="subscript"/>
          <w:lang w:eastAsia="es-PY"/>
        </w:rPr>
        <w:t>1</w:t>
      </w:r>
      <w:r w:rsidRPr="007E3D3B">
        <w:rPr>
          <w:rFonts w:ascii="Times New Roman" w:hAnsi="Times New Roman"/>
          <w:color w:val="000000"/>
          <w:sz w:val="20"/>
          <w:szCs w:val="20"/>
          <w:lang w:eastAsia="es-PY"/>
        </w:rPr>
        <w:t>/CV, lo que indefectiblemente levanta el umbral de discriminación de los transtornos obstructivos diagnosticados por espirometria</w:t>
      </w:r>
    </w:p>
    <w:p w:rsidR="002401D6" w:rsidRDefault="002401D6" w:rsidP="002401D6">
      <w:pPr>
        <w:autoSpaceDE w:val="0"/>
        <w:autoSpaceDN w:val="0"/>
        <w:adjustRightInd w:val="0"/>
        <w:spacing w:after="0"/>
        <w:rPr>
          <w:rFonts w:ascii="Times New Roman" w:hAnsi="Times New Roman"/>
          <w:color w:val="000000"/>
          <w:sz w:val="20"/>
          <w:szCs w:val="20"/>
          <w:lang w:eastAsia="es-PY"/>
        </w:rPr>
      </w:pPr>
    </w:p>
    <w:p w:rsidR="002401D6" w:rsidRDefault="002401D6" w:rsidP="002401D6">
      <w:pPr>
        <w:spacing w:after="0"/>
        <w:jc w:val="both"/>
        <w:rPr>
          <w:rFonts w:ascii="Times New Roman" w:hAnsi="Times New Roman"/>
          <w:b/>
          <w:color w:val="FF0000"/>
          <w:sz w:val="20"/>
          <w:szCs w:val="20"/>
          <w:lang w:val="es-ES_tradnl"/>
        </w:rPr>
      </w:pPr>
      <w:r>
        <w:rPr>
          <w:rFonts w:ascii="Times New Roman" w:hAnsi="Times New Roman"/>
          <w:b/>
          <w:color w:val="FF0000"/>
          <w:sz w:val="20"/>
          <w:szCs w:val="20"/>
          <w:lang w:val="es-ES_tradnl"/>
        </w:rPr>
        <w:t xml:space="preserve">52- </w:t>
      </w:r>
      <w:r w:rsidRPr="003974D9">
        <w:rPr>
          <w:rFonts w:ascii="Times New Roman" w:hAnsi="Times New Roman"/>
          <w:b/>
          <w:color w:val="FF0000"/>
          <w:sz w:val="20"/>
          <w:szCs w:val="20"/>
          <w:lang w:val="es-ES_tradnl"/>
        </w:rPr>
        <w:t xml:space="preserve">SILICOSIS EN EL PARAGUAY: </w:t>
      </w:r>
      <w:r>
        <w:rPr>
          <w:rFonts w:ascii="Times New Roman" w:hAnsi="Times New Roman"/>
          <w:b/>
          <w:color w:val="FF0000"/>
          <w:sz w:val="20"/>
          <w:szCs w:val="20"/>
          <w:lang w:val="es-ES_tradnl"/>
        </w:rPr>
        <w:t>ESTUDIO OBSERVACIONAL</w:t>
      </w:r>
    </w:p>
    <w:p w:rsidR="00FA6B49" w:rsidRPr="00FA6B49" w:rsidRDefault="00FA6B49" w:rsidP="00FA6B49">
      <w:pPr>
        <w:spacing w:after="0"/>
        <w:jc w:val="both"/>
        <w:rPr>
          <w:rFonts w:ascii="Times New Roman" w:eastAsia="Times New Roman" w:hAnsi="Times New Roman" w:cs="Times New Roman"/>
          <w:color w:val="000000" w:themeColor="text1"/>
          <w:sz w:val="20"/>
          <w:szCs w:val="20"/>
          <w:lang w:eastAsia="es-PY"/>
        </w:rPr>
      </w:pPr>
      <w:r w:rsidRPr="00FA6B49">
        <w:rPr>
          <w:rFonts w:ascii="Times New Roman" w:eastAsia="Times New Roman" w:hAnsi="Times New Roman" w:cs="Times New Roman"/>
          <w:color w:val="000000" w:themeColor="text1"/>
          <w:sz w:val="20"/>
          <w:szCs w:val="20"/>
          <w:lang w:eastAsia="es-PY"/>
        </w:rPr>
        <w:t>SILGUERO N, CAMPUZANO D, OJEDA M, PAIVA F, PEREZ D</w:t>
      </w:r>
    </w:p>
    <w:p w:rsidR="00FA6B49" w:rsidRPr="00FA6B49" w:rsidRDefault="00FA6B49" w:rsidP="002401D6">
      <w:pPr>
        <w:spacing w:after="0"/>
        <w:jc w:val="both"/>
        <w:rPr>
          <w:rFonts w:ascii="Times New Roman" w:hAnsi="Times New Roman"/>
          <w:color w:val="000000" w:themeColor="text1"/>
          <w:sz w:val="20"/>
          <w:szCs w:val="20"/>
        </w:rPr>
      </w:pPr>
      <w:r w:rsidRPr="00FA6B49">
        <w:rPr>
          <w:rFonts w:ascii="Times New Roman" w:hAnsi="Times New Roman"/>
          <w:color w:val="000000" w:themeColor="text1"/>
          <w:sz w:val="20"/>
          <w:szCs w:val="20"/>
        </w:rPr>
        <w:t>Dpto Docencia INERAM</w:t>
      </w:r>
    </w:p>
    <w:p w:rsidR="002401D6" w:rsidRPr="005144B6" w:rsidRDefault="002401D6" w:rsidP="002401D6">
      <w:pPr>
        <w:spacing w:after="0"/>
        <w:jc w:val="both"/>
        <w:rPr>
          <w:rFonts w:ascii="Times New Roman" w:hAnsi="Times New Roman"/>
          <w:b/>
          <w:sz w:val="20"/>
          <w:szCs w:val="20"/>
          <w:lang w:val="es-ES_tradnl"/>
        </w:rPr>
      </w:pPr>
      <w:r w:rsidRPr="005144B6">
        <w:rPr>
          <w:rFonts w:ascii="Times New Roman" w:hAnsi="Times New Roman"/>
          <w:b/>
          <w:sz w:val="20"/>
          <w:szCs w:val="20"/>
          <w:lang w:val="es-ES_tradnl"/>
        </w:rPr>
        <w:t>Introducción:</w:t>
      </w:r>
      <w:r w:rsidRPr="005144B6">
        <w:rPr>
          <w:rFonts w:ascii="Times New Roman" w:hAnsi="Times New Roman"/>
          <w:sz w:val="20"/>
          <w:szCs w:val="20"/>
          <w:lang w:val="es-ES_tradnl"/>
        </w:rPr>
        <w:t>La silicosis es una neumoconiosis fibrosante y progresiva</w:t>
      </w:r>
      <w:r>
        <w:rPr>
          <w:rFonts w:ascii="Times New Roman" w:hAnsi="Times New Roman"/>
          <w:sz w:val="20"/>
          <w:szCs w:val="20"/>
          <w:lang w:val="es-ES_tradnl"/>
        </w:rPr>
        <w:t xml:space="preserve"> que resulta de la inhalación de sílice cristalina</w:t>
      </w:r>
      <w:r w:rsidRPr="005144B6">
        <w:rPr>
          <w:rFonts w:ascii="Times New Roman" w:hAnsi="Times New Roman"/>
          <w:sz w:val="20"/>
          <w:szCs w:val="20"/>
          <w:lang w:val="es-ES_tradnl"/>
        </w:rPr>
        <w:t>.</w:t>
      </w:r>
      <w:r>
        <w:rPr>
          <w:rFonts w:ascii="Times New Roman" w:hAnsi="Times New Roman"/>
          <w:sz w:val="20"/>
          <w:szCs w:val="20"/>
          <w:lang w:val="es-ES_tradnl"/>
        </w:rPr>
        <w:t xml:space="preserve"> Existen dos reportes nacionales previos: 200 casos (1950-1980) y 74 casos (2000-2003). Con el objetivo de evaluar las características clínicas y los desenlaces de la hospitalización en hospital de referncia, describimos esta serie.     </w:t>
      </w:r>
    </w:p>
    <w:p w:rsidR="002401D6" w:rsidRDefault="002401D6" w:rsidP="002401D6">
      <w:pPr>
        <w:spacing w:after="0"/>
        <w:jc w:val="both"/>
        <w:rPr>
          <w:rFonts w:ascii="Times New Roman" w:hAnsi="Times New Roman"/>
          <w:sz w:val="20"/>
          <w:szCs w:val="20"/>
          <w:lang w:val="es-ES_tradnl"/>
        </w:rPr>
      </w:pPr>
      <w:r w:rsidRPr="005144B6">
        <w:rPr>
          <w:rFonts w:ascii="Times New Roman" w:hAnsi="Times New Roman"/>
          <w:b/>
          <w:sz w:val="20"/>
          <w:szCs w:val="20"/>
          <w:lang w:val="es-ES_tradnl"/>
        </w:rPr>
        <w:t>Material y Métodos</w:t>
      </w:r>
      <w:r>
        <w:rPr>
          <w:rFonts w:ascii="Times New Roman" w:hAnsi="Times New Roman"/>
          <w:b/>
          <w:sz w:val="20"/>
          <w:szCs w:val="20"/>
          <w:lang w:val="es-ES_tradnl"/>
        </w:rPr>
        <w:t xml:space="preserve">: </w:t>
      </w:r>
      <w:r w:rsidRPr="00520189">
        <w:rPr>
          <w:rFonts w:ascii="Times New Roman" w:hAnsi="Times New Roman"/>
          <w:sz w:val="20"/>
          <w:szCs w:val="20"/>
          <w:lang w:val="es-ES_tradnl"/>
        </w:rPr>
        <w:t xml:space="preserve">Estudio observacional de los registros médicos de pacientes </w:t>
      </w:r>
      <w:r>
        <w:rPr>
          <w:rFonts w:ascii="Times New Roman" w:hAnsi="Times New Roman"/>
          <w:sz w:val="20"/>
          <w:szCs w:val="20"/>
          <w:lang w:val="es-ES_tradnl"/>
        </w:rPr>
        <w:t xml:space="preserve">internados en nuestro servicio entre noviembre </w:t>
      </w:r>
      <w:smartTag w:uri="urn:schemas-microsoft-com:office:smarttags" w:element="metricconverter">
        <w:smartTagPr>
          <w:attr w:name="ProductID" w:val="2009 a"/>
        </w:smartTagPr>
        <w:r>
          <w:rPr>
            <w:rFonts w:ascii="Times New Roman" w:hAnsi="Times New Roman"/>
            <w:sz w:val="20"/>
            <w:szCs w:val="20"/>
            <w:lang w:val="es-ES_tradnl"/>
          </w:rPr>
          <w:t>2009 a</w:t>
        </w:r>
      </w:smartTag>
      <w:r>
        <w:rPr>
          <w:rFonts w:ascii="Times New Roman" w:hAnsi="Times New Roman"/>
          <w:sz w:val="20"/>
          <w:szCs w:val="20"/>
          <w:lang w:val="es-ES_tradnl"/>
        </w:rPr>
        <w:t xml:space="preserve"> noviembre 2013. Se incluyeron pacientes con diagnostico de Silicosis. Se consignan datos demográficos y ocupacionales, clínicos y evolutivos. Las variables se expresan en medidas de tendencia central y de dispersión. Breve comparación de algunas características determinadas con otras de la cohorte 2000-2003.</w:t>
      </w:r>
    </w:p>
    <w:p w:rsidR="002401D6" w:rsidRPr="00090092" w:rsidRDefault="002401D6" w:rsidP="002401D6">
      <w:pPr>
        <w:spacing w:after="0"/>
        <w:jc w:val="both"/>
        <w:rPr>
          <w:rFonts w:ascii="Times New Roman" w:hAnsi="Times New Roman"/>
          <w:b/>
          <w:sz w:val="20"/>
          <w:szCs w:val="20"/>
          <w:lang w:val="es-ES_tradnl"/>
        </w:rPr>
      </w:pPr>
      <w:r w:rsidRPr="005144B6">
        <w:rPr>
          <w:rFonts w:ascii="Times New Roman" w:hAnsi="Times New Roman"/>
          <w:b/>
          <w:sz w:val="20"/>
          <w:szCs w:val="20"/>
          <w:lang w:val="es-ES_tradnl"/>
        </w:rPr>
        <w:t>Resultados</w:t>
      </w:r>
      <w:r>
        <w:rPr>
          <w:rFonts w:ascii="Times New Roman" w:hAnsi="Times New Roman"/>
          <w:b/>
          <w:sz w:val="20"/>
          <w:szCs w:val="20"/>
          <w:lang w:val="es-ES_tradnl"/>
        </w:rPr>
        <w:t xml:space="preserve">: </w:t>
      </w:r>
      <w:r w:rsidRPr="005F1A2E">
        <w:rPr>
          <w:rFonts w:ascii="Times New Roman" w:hAnsi="Times New Roman"/>
          <w:sz w:val="20"/>
          <w:szCs w:val="20"/>
          <w:lang w:val="es-ES_tradnl"/>
        </w:rPr>
        <w:t>Se incluyeron 45 fichas medicas</w:t>
      </w:r>
      <w:r>
        <w:rPr>
          <w:rFonts w:ascii="Times New Roman" w:hAnsi="Times New Roman"/>
          <w:sz w:val="20"/>
          <w:szCs w:val="20"/>
          <w:lang w:val="es-ES_tradnl"/>
        </w:rPr>
        <w:t xml:space="preserve"> de pacientes del sexo masculino con edad promedio de 53±13 años (ds). Lugar de procedencia: Departamento Central (n=18); Cordillera (13) y San Pedro (8): Los otros departamentos presentaban 2 o menos casos. Ocupación: picapedreros (50</w:t>
      </w:r>
      <w:r w:rsidRPr="00D624FE">
        <w:rPr>
          <w:rFonts w:ascii="Times New Roman" w:hAnsi="Times New Roman"/>
          <w:color w:val="000000"/>
          <w:sz w:val="20"/>
          <w:szCs w:val="20"/>
          <w:lang w:val="es-ES_tradnl"/>
        </w:rPr>
        <w:t>%), cavadores de pozo</w:t>
      </w:r>
      <w:r>
        <w:rPr>
          <w:rFonts w:ascii="Times New Roman" w:hAnsi="Times New Roman"/>
          <w:sz w:val="20"/>
          <w:szCs w:val="20"/>
          <w:lang w:val="es-ES_tradnl"/>
        </w:rPr>
        <w:t xml:space="preserve">(46%) y oleros (2%). Todos referían larga data en sus ocupaciones y ninguna protección durante labor. Comorbilidades: tabaquismo (31%); hipertensión arterial (22%) y diabetes mellitas (4%). </w:t>
      </w:r>
      <w:r w:rsidRPr="00D670AB">
        <w:rPr>
          <w:rFonts w:ascii="Times New Roman" w:hAnsi="Times New Roman"/>
          <w:sz w:val="20"/>
          <w:szCs w:val="20"/>
          <w:lang w:val="pt-BR"/>
        </w:rPr>
        <w:t xml:space="preserve">Neumopatías concomitantes: tuberculosis (n=12); neumotòrax (n=7); Cáncer broncogènico epidermoide o escamoso </w:t>
      </w:r>
      <w:r>
        <w:rPr>
          <w:rFonts w:ascii="Times New Roman" w:hAnsi="Times New Roman"/>
          <w:sz w:val="20"/>
          <w:szCs w:val="20"/>
          <w:lang w:val="pt-BR"/>
        </w:rPr>
        <w:t xml:space="preserve">(n=1). </w:t>
      </w:r>
      <w:r w:rsidRPr="00090092">
        <w:rPr>
          <w:rFonts w:ascii="Times New Roman" w:hAnsi="Times New Roman"/>
          <w:sz w:val="20"/>
          <w:szCs w:val="20"/>
          <w:lang w:val="es-ES_tradnl"/>
        </w:rPr>
        <w:t xml:space="preserve">Motivo de consulta: </w:t>
      </w:r>
      <w:r>
        <w:rPr>
          <w:rFonts w:ascii="Times New Roman" w:hAnsi="Times New Roman"/>
          <w:sz w:val="20"/>
          <w:szCs w:val="20"/>
          <w:lang w:val="es-ES_tradnl"/>
        </w:rPr>
        <w:t>empeoramiento de d</w:t>
      </w:r>
      <w:r w:rsidRPr="00090092">
        <w:rPr>
          <w:rFonts w:ascii="Times New Roman" w:hAnsi="Times New Roman"/>
          <w:sz w:val="20"/>
          <w:szCs w:val="20"/>
          <w:lang w:val="es-ES_tradnl"/>
        </w:rPr>
        <w:t>isnea (100%)</w:t>
      </w:r>
      <w:r>
        <w:rPr>
          <w:rFonts w:ascii="Times New Roman" w:hAnsi="Times New Roman"/>
          <w:sz w:val="20"/>
          <w:szCs w:val="20"/>
          <w:lang w:val="es-ES_tradnl"/>
        </w:rPr>
        <w:t xml:space="preserve">. </w:t>
      </w:r>
      <w:r w:rsidRPr="00090092">
        <w:rPr>
          <w:rFonts w:ascii="Times New Roman" w:hAnsi="Times New Roman"/>
          <w:sz w:val="20"/>
          <w:szCs w:val="20"/>
          <w:lang w:val="es-ES_tradnl"/>
        </w:rPr>
        <w:t>Síntomas: to</w:t>
      </w:r>
      <w:r>
        <w:rPr>
          <w:rFonts w:ascii="Times New Roman" w:hAnsi="Times New Roman"/>
          <w:sz w:val="20"/>
          <w:szCs w:val="20"/>
          <w:lang w:val="es-ES_tradnl"/>
        </w:rPr>
        <w:t>s</w:t>
      </w:r>
      <w:r w:rsidRPr="00090092">
        <w:rPr>
          <w:rFonts w:ascii="Times New Roman" w:hAnsi="Times New Roman"/>
          <w:sz w:val="20"/>
          <w:szCs w:val="20"/>
          <w:lang w:val="es-ES_tradnl"/>
        </w:rPr>
        <w:t xml:space="preserve"> y disnea (100%), fiebre (40%), expectoración (35%), dolor torácico (31%), chillido de pecho (17%).</w:t>
      </w:r>
      <w:r>
        <w:rPr>
          <w:rFonts w:ascii="Times New Roman" w:hAnsi="Times New Roman"/>
          <w:sz w:val="20"/>
          <w:szCs w:val="20"/>
          <w:lang w:val="es-ES_tradnl"/>
        </w:rPr>
        <w:t xml:space="preserve"> Internaciones anteriores por cuadro similar: 37%. El diagnostico se fundamentó en la historia clínica, historia ocupacional y hallazgo radiológico. Mortalidad intrahospitalaria = 8 (17,7%). En comparación con la cohorte 200-2003 se observó diferencia significativa ( p&lt;0.01) en la proporción picapedreros / cavadores de pozos, constatando una disminución de prevalencia de cavadores de pozo en esta serie.       </w:t>
      </w:r>
    </w:p>
    <w:p w:rsidR="002401D6" w:rsidRDefault="002401D6" w:rsidP="002401D6">
      <w:pPr>
        <w:spacing w:after="0"/>
        <w:jc w:val="both"/>
        <w:rPr>
          <w:rFonts w:ascii="Times New Roman" w:hAnsi="Times New Roman"/>
          <w:sz w:val="20"/>
          <w:szCs w:val="20"/>
          <w:lang w:val="es-ES_tradnl"/>
        </w:rPr>
      </w:pPr>
      <w:r w:rsidRPr="005144B6">
        <w:rPr>
          <w:rFonts w:ascii="Times New Roman" w:hAnsi="Times New Roman"/>
          <w:b/>
          <w:sz w:val="20"/>
          <w:szCs w:val="20"/>
          <w:lang w:val="es-ES_tradnl"/>
        </w:rPr>
        <w:t xml:space="preserve">Discusión: </w:t>
      </w:r>
      <w:r w:rsidRPr="007661BA">
        <w:rPr>
          <w:rFonts w:ascii="Times New Roman" w:hAnsi="Times New Roman"/>
          <w:sz w:val="20"/>
          <w:szCs w:val="20"/>
          <w:lang w:val="es-ES_tradnl"/>
        </w:rPr>
        <w:t xml:space="preserve">A diferencia de otros países </w:t>
      </w:r>
      <w:r>
        <w:rPr>
          <w:rFonts w:ascii="Times New Roman" w:hAnsi="Times New Roman"/>
          <w:sz w:val="20"/>
          <w:szCs w:val="20"/>
          <w:lang w:val="es-ES_tradnl"/>
        </w:rPr>
        <w:t xml:space="preserve">donde las causas de esta enfermedad devienen de actividades de minería o de las industrias, las consignadas aquí son de origen ocupacional más elemental. En esta cohorte se constata una disminución importante de cavadores de pozos como causa, permaneciendo la mortalidad intrahospitalaria constante (17,7%).  </w:t>
      </w:r>
    </w:p>
    <w:p w:rsidR="002401D6" w:rsidRDefault="002401D6" w:rsidP="002401D6">
      <w:pPr>
        <w:autoSpaceDE w:val="0"/>
        <w:autoSpaceDN w:val="0"/>
        <w:adjustRightInd w:val="0"/>
        <w:spacing w:after="0"/>
        <w:rPr>
          <w:rFonts w:ascii="Times New Roman" w:hAnsi="Times New Roman"/>
          <w:color w:val="000000"/>
          <w:sz w:val="20"/>
          <w:szCs w:val="20"/>
          <w:lang w:eastAsia="es-PY"/>
        </w:rPr>
      </w:pPr>
    </w:p>
    <w:p w:rsidR="00CA0BEA" w:rsidRDefault="002401D6" w:rsidP="002401D6">
      <w:pPr>
        <w:spacing w:after="0"/>
        <w:jc w:val="both"/>
        <w:rPr>
          <w:rFonts w:ascii="Times New Roman" w:hAnsi="Times New Roman"/>
          <w:b/>
          <w:color w:val="FF0000"/>
          <w:sz w:val="20"/>
          <w:szCs w:val="20"/>
        </w:rPr>
      </w:pPr>
      <w:r>
        <w:rPr>
          <w:rFonts w:ascii="Times New Roman" w:hAnsi="Times New Roman"/>
          <w:b/>
          <w:color w:val="FF0000"/>
          <w:sz w:val="20"/>
          <w:szCs w:val="20"/>
        </w:rPr>
        <w:t xml:space="preserve">53- </w:t>
      </w:r>
      <w:r w:rsidRPr="00B0159D">
        <w:rPr>
          <w:rFonts w:ascii="Times New Roman" w:hAnsi="Times New Roman"/>
          <w:b/>
          <w:color w:val="FF0000"/>
          <w:sz w:val="20"/>
          <w:szCs w:val="20"/>
        </w:rPr>
        <w:t>LESIONES TRAQUEALES FOCALES: A PROPOSITO DE UN CASO</w:t>
      </w:r>
    </w:p>
    <w:p w:rsidR="00CA0BEA" w:rsidRDefault="00CA0BEA" w:rsidP="00CA0BEA">
      <w:pPr>
        <w:spacing w:after="0"/>
        <w:jc w:val="both"/>
        <w:rPr>
          <w:rFonts w:ascii="Times New Roman" w:eastAsia="Times New Roman" w:hAnsi="Times New Roman" w:cs="Times New Roman"/>
          <w:color w:val="000000"/>
          <w:sz w:val="20"/>
          <w:szCs w:val="20"/>
          <w:lang w:eastAsia="es-PY"/>
        </w:rPr>
      </w:pPr>
      <w:r w:rsidRPr="00CA0BEA">
        <w:rPr>
          <w:rFonts w:ascii="Times New Roman" w:eastAsia="Times New Roman" w:hAnsi="Times New Roman" w:cs="Times New Roman"/>
          <w:color w:val="000000"/>
          <w:sz w:val="20"/>
          <w:szCs w:val="20"/>
          <w:lang w:eastAsia="es-PY"/>
        </w:rPr>
        <w:t xml:space="preserve">SOTELO F, AYALA J, GARCIA A, COLOMBO C, </w:t>
      </w:r>
      <w:r>
        <w:rPr>
          <w:rFonts w:ascii="Times New Roman" w:eastAsia="Times New Roman" w:hAnsi="Times New Roman" w:cs="Times New Roman"/>
          <w:color w:val="000000"/>
          <w:sz w:val="20"/>
          <w:szCs w:val="20"/>
          <w:lang w:eastAsia="es-PY"/>
        </w:rPr>
        <w:t>y cols.</w:t>
      </w:r>
    </w:p>
    <w:p w:rsidR="00CA0BEA" w:rsidRDefault="00CA0BEA" w:rsidP="00CA0BEA">
      <w:pPr>
        <w:spacing w:after="0"/>
        <w:jc w:val="both"/>
        <w:rPr>
          <w:rFonts w:ascii="Times New Roman" w:eastAsia="Times New Roman" w:hAnsi="Times New Roman" w:cs="Times New Roman"/>
          <w:color w:val="000000"/>
          <w:sz w:val="20"/>
          <w:szCs w:val="20"/>
          <w:lang w:eastAsia="es-PY"/>
        </w:rPr>
      </w:pPr>
      <w:r>
        <w:rPr>
          <w:rFonts w:ascii="Times New Roman" w:eastAsia="Times New Roman" w:hAnsi="Times New Roman" w:cs="Times New Roman"/>
          <w:color w:val="000000"/>
          <w:sz w:val="20"/>
          <w:szCs w:val="20"/>
          <w:lang w:eastAsia="es-PY"/>
        </w:rPr>
        <w:t>Hospital Alta Complejidad “JD Peron” (Formosa-Argentina)</w:t>
      </w:r>
    </w:p>
    <w:p w:rsidR="002401D6" w:rsidRPr="002E2D55" w:rsidRDefault="002401D6" w:rsidP="002401D6">
      <w:pPr>
        <w:autoSpaceDE w:val="0"/>
        <w:autoSpaceDN w:val="0"/>
        <w:adjustRightInd w:val="0"/>
        <w:spacing w:after="0"/>
        <w:rPr>
          <w:rFonts w:ascii="Arial" w:hAnsi="Arial" w:cs="Arial"/>
          <w:color w:val="000000"/>
          <w:sz w:val="24"/>
          <w:szCs w:val="24"/>
        </w:rPr>
      </w:pPr>
      <w:r w:rsidRPr="00C91D06">
        <w:rPr>
          <w:rFonts w:ascii="Times New Roman" w:eastAsia="Times New Roman" w:hAnsi="Times New Roman"/>
          <w:b/>
          <w:bCs/>
          <w:i/>
          <w:iCs/>
          <w:sz w:val="20"/>
          <w:szCs w:val="20"/>
          <w:lang w:eastAsia="es-ES"/>
        </w:rPr>
        <w:t>Introducción</w:t>
      </w:r>
      <w:r w:rsidRPr="00C91D06">
        <w:rPr>
          <w:rFonts w:ascii="Times New Roman" w:eastAsia="Times New Roman" w:hAnsi="Times New Roman"/>
          <w:sz w:val="20"/>
          <w:szCs w:val="20"/>
          <w:lang w:eastAsia="es-ES"/>
        </w:rPr>
        <w:t xml:space="preserve">:  Los tumores primitivos de traque son infrecuentes y el éxito del tratamiento quirúrgico depende de la precisa indicación y selección del paciente.  </w:t>
      </w:r>
      <w:r w:rsidRPr="00C91D06">
        <w:rPr>
          <w:rFonts w:ascii="Times New Roman" w:eastAsia="Times New Roman" w:hAnsi="Times New Roman"/>
          <w:b/>
          <w:bCs/>
          <w:i/>
          <w:iCs/>
          <w:color w:val="000000" w:themeColor="text1"/>
          <w:sz w:val="20"/>
          <w:szCs w:val="20"/>
          <w:lang w:eastAsia="es-ES"/>
        </w:rPr>
        <w:t xml:space="preserve">Propósito: </w:t>
      </w:r>
      <w:r w:rsidRPr="00C91D06">
        <w:rPr>
          <w:rFonts w:ascii="Times New Roman" w:eastAsia="Times New Roman" w:hAnsi="Times New Roman"/>
          <w:color w:val="000000" w:themeColor="text1"/>
          <w:sz w:val="20"/>
          <w:szCs w:val="20"/>
          <w:lang w:eastAsia="es-ES"/>
        </w:rPr>
        <w:t>Demostrar que un tratamiento multidisciplinario puede contribuir a mejorar la  calidad de vida en pacientes que padecen PAP.</w:t>
      </w:r>
      <w:r w:rsidRPr="00C91D06">
        <w:rPr>
          <w:rFonts w:ascii="Times New Roman" w:eastAsia="Times New Roman" w:hAnsi="Times New Roman"/>
          <w:bCs/>
          <w:i/>
          <w:iCs/>
          <w:sz w:val="20"/>
          <w:szCs w:val="20"/>
          <w:lang w:eastAsia="es-ES"/>
        </w:rPr>
        <w:t>CASO CLINICO:</w:t>
      </w:r>
      <w:r w:rsidRPr="00C91D06">
        <w:rPr>
          <w:rFonts w:ascii="Times New Roman" w:eastAsia="Times New Roman" w:hAnsi="Times New Roman"/>
          <w:sz w:val="20"/>
          <w:szCs w:val="20"/>
          <w:lang w:eastAsia="es-ES"/>
        </w:rPr>
        <w:t xml:space="preserve"> Mujer de 59 años, ex tbq 40 p/y, reside, dislipemica  y diagnostico reciente de asma. Tratamiento habitual Fluticasona/salmeterol 1000/100 ug/dia.MC: episodios de bronquitis recurrente asociado a disnea CF II.  </w:t>
      </w:r>
      <w:r w:rsidRPr="00C91D06">
        <w:rPr>
          <w:rFonts w:ascii="Times New Roman" w:eastAsia="Times New Roman" w:hAnsi="Times New Roman"/>
          <w:bCs/>
          <w:sz w:val="20"/>
          <w:szCs w:val="20"/>
          <w:lang w:eastAsia="es-ES"/>
        </w:rPr>
        <w:t xml:space="preserve">1)  </w:t>
      </w:r>
      <w:r w:rsidRPr="00C91D06">
        <w:rPr>
          <w:rFonts w:ascii="Times New Roman" w:eastAsia="Times New Roman" w:hAnsi="Times New Roman"/>
          <w:bCs/>
          <w:i/>
          <w:iCs/>
          <w:sz w:val="20"/>
          <w:szCs w:val="20"/>
          <w:lang w:eastAsia="es-ES"/>
        </w:rPr>
        <w:t>Rx tóra(mayo 2011)</w:t>
      </w:r>
      <w:r w:rsidRPr="00C91D06">
        <w:rPr>
          <w:rFonts w:ascii="Times New Roman" w:eastAsia="Times New Roman" w:hAnsi="Times New Roman"/>
          <w:sz w:val="20"/>
          <w:szCs w:val="20"/>
          <w:lang w:eastAsia="es-ES"/>
        </w:rPr>
        <w:t>: signos de atrapamiento aéreo</w:t>
      </w:r>
      <w:r w:rsidRPr="00C91D06">
        <w:rPr>
          <w:rFonts w:ascii="Times New Roman" w:eastAsia="Times New Roman" w:hAnsi="Times New Roman"/>
          <w:bCs/>
          <w:sz w:val="20"/>
          <w:szCs w:val="20"/>
          <w:lang w:eastAsia="es-ES"/>
        </w:rPr>
        <w:t xml:space="preserve"> 2)</w:t>
      </w:r>
      <w:r w:rsidRPr="00C91D06">
        <w:rPr>
          <w:rFonts w:ascii="Times New Roman" w:eastAsia="Times New Roman" w:hAnsi="Times New Roman"/>
          <w:bCs/>
          <w:i/>
          <w:iCs/>
          <w:sz w:val="20"/>
          <w:szCs w:val="20"/>
          <w:lang w:eastAsia="es-ES"/>
        </w:rPr>
        <w:t>Espirometria</w:t>
      </w:r>
      <w:r w:rsidRPr="00C91D06">
        <w:rPr>
          <w:rFonts w:ascii="Times New Roman" w:eastAsia="Times New Roman" w:hAnsi="Times New Roman"/>
          <w:sz w:val="20"/>
          <w:szCs w:val="20"/>
          <w:lang w:eastAsia="es-ES"/>
        </w:rPr>
        <w:t>(Mayo/2012) : FVC. 3,57 1005%); FEV1:1,89 (78%); FEV1/FVC: 64;  PEF:  (70%) alteración de morfología curva flujo/volumen  </w:t>
      </w:r>
      <w:r w:rsidRPr="00C91D06">
        <w:rPr>
          <w:rFonts w:ascii="Times New Roman" w:eastAsia="Times New Roman" w:hAnsi="Times New Roman"/>
          <w:bCs/>
          <w:sz w:val="20"/>
          <w:szCs w:val="20"/>
          <w:lang w:eastAsia="es-ES"/>
        </w:rPr>
        <w:t>3)</w:t>
      </w:r>
      <w:r w:rsidRPr="00C91D06">
        <w:rPr>
          <w:rFonts w:ascii="Times New Roman" w:eastAsia="Times New Roman" w:hAnsi="Times New Roman"/>
          <w:bCs/>
          <w:i/>
          <w:iCs/>
          <w:sz w:val="20"/>
          <w:szCs w:val="20"/>
          <w:lang w:eastAsia="es-ES"/>
        </w:rPr>
        <w:t>COLAGENOGRAMA</w:t>
      </w:r>
      <w:r w:rsidRPr="00C91D06">
        <w:rPr>
          <w:rFonts w:ascii="Times New Roman" w:eastAsia="Times New Roman" w:hAnsi="Times New Roman"/>
          <w:sz w:val="20"/>
          <w:szCs w:val="20"/>
          <w:lang w:eastAsia="es-ES"/>
        </w:rPr>
        <w:t xml:space="preserve">: NEGATIVO </w:t>
      </w:r>
      <w:r w:rsidRPr="00C91D06">
        <w:rPr>
          <w:rFonts w:ascii="Times New Roman" w:eastAsia="Times New Roman" w:hAnsi="Times New Roman"/>
          <w:bCs/>
          <w:sz w:val="20"/>
          <w:szCs w:val="20"/>
          <w:lang w:eastAsia="es-ES"/>
        </w:rPr>
        <w:t>4)</w:t>
      </w:r>
      <w:r w:rsidRPr="00C91D06">
        <w:rPr>
          <w:rFonts w:ascii="Times New Roman" w:eastAsia="Times New Roman" w:hAnsi="Times New Roman"/>
          <w:sz w:val="20"/>
          <w:szCs w:val="20"/>
          <w:lang w:eastAsia="es-ES"/>
        </w:rPr>
        <w:t> </w:t>
      </w:r>
      <w:r w:rsidRPr="00C91D06">
        <w:rPr>
          <w:rFonts w:ascii="Times New Roman" w:eastAsia="Times New Roman" w:hAnsi="Times New Roman"/>
          <w:bCs/>
          <w:i/>
          <w:iCs/>
          <w:sz w:val="20"/>
          <w:szCs w:val="20"/>
          <w:lang w:eastAsia="es-ES"/>
        </w:rPr>
        <w:t>VIH</w:t>
      </w:r>
      <w:r w:rsidRPr="00C91D06">
        <w:rPr>
          <w:rFonts w:ascii="Times New Roman" w:eastAsia="Times New Roman" w:hAnsi="Times New Roman"/>
          <w:sz w:val="20"/>
          <w:szCs w:val="20"/>
          <w:lang w:eastAsia="es-ES"/>
        </w:rPr>
        <w:t xml:space="preserve">: NO REACTIVO. Por no mejoría sintomática  con terapéutica instaurada  y espirometria anormal se solicita Tc Torax (enero 2012) hallazgo de ocupación de la luz de via aérea central por formación tumural de 20 x 20 mm de diámetro, por lo que se realiza Fibrobroncoscopia exploradora con la consiguiente broncoscopia Rígida Terapéutica: </w:t>
      </w:r>
      <w:r w:rsidRPr="00C91D06">
        <w:rPr>
          <w:rFonts w:ascii="Times New Roman" w:eastAsia="Times New Roman" w:hAnsi="Times New Roman"/>
          <w:sz w:val="20"/>
          <w:szCs w:val="20"/>
          <w:lang w:val="es-AR" w:eastAsia="es-ES"/>
        </w:rPr>
        <w:t xml:space="preserve">Se aplica terapia de radiofrecuencia, y exeresis del tumor por resección mecánica  con broncoscopio rígido, repermeabilizando la Vía </w:t>
      </w:r>
      <w:r w:rsidRPr="00C91D06">
        <w:rPr>
          <w:rFonts w:ascii="Times New Roman" w:eastAsia="Times New Roman" w:hAnsi="Times New Roman"/>
          <w:sz w:val="20"/>
          <w:szCs w:val="20"/>
          <w:lang w:val="es-AR" w:eastAsia="es-ES"/>
        </w:rPr>
        <w:lastRenderedPageBreak/>
        <w:t>Aérea.</w:t>
      </w:r>
      <w:r w:rsidRPr="00C91D06">
        <w:rPr>
          <w:rFonts w:ascii="Times New Roman" w:eastAsia="Times New Roman" w:hAnsi="Times New Roman"/>
          <w:bCs/>
          <w:i/>
          <w:iCs/>
          <w:sz w:val="20"/>
          <w:szCs w:val="20"/>
          <w:lang w:eastAsia="es-ES"/>
        </w:rPr>
        <w:t>ANATOMIA PATOLOGICA</w:t>
      </w:r>
      <w:r w:rsidRPr="00C91D06">
        <w:rPr>
          <w:rFonts w:ascii="Times New Roman" w:eastAsia="Times New Roman" w:hAnsi="Times New Roman"/>
          <w:sz w:val="20"/>
          <w:szCs w:val="20"/>
          <w:lang w:eastAsia="es-ES"/>
        </w:rPr>
        <w:t xml:space="preserve">: macroscopia: tumor de 20 x  20 mm diámetro (adjunto foto) microscopia: </w:t>
      </w:r>
      <w:r w:rsidRPr="00C91D06">
        <w:rPr>
          <w:rFonts w:ascii="Times New Roman" w:eastAsia="Times New Roman" w:hAnsi="Times New Roman"/>
          <w:bCs/>
          <w:sz w:val="20"/>
          <w:szCs w:val="20"/>
          <w:lang w:val="es-ES"/>
        </w:rPr>
        <w:t>Lesión Hamartomatosa tapizada por epitelio respiratorio, constituida por cartílago, tejido</w:t>
      </w:r>
      <w:r w:rsidRPr="00C91D06">
        <w:rPr>
          <w:rFonts w:ascii="Times New Roman" w:eastAsia="Times New Roman" w:hAnsi="Times New Roman"/>
          <w:bCs/>
          <w:i/>
          <w:iCs/>
          <w:sz w:val="20"/>
          <w:szCs w:val="20"/>
          <w:lang w:eastAsia="es-ES"/>
        </w:rPr>
        <w:t xml:space="preserve"> CASO CLINICO:</w:t>
      </w:r>
      <w:r w:rsidRPr="00C91D06">
        <w:rPr>
          <w:rFonts w:ascii="Times New Roman" w:eastAsia="Times New Roman" w:hAnsi="Times New Roman"/>
          <w:sz w:val="20"/>
          <w:szCs w:val="20"/>
          <w:lang w:eastAsia="es-ES"/>
        </w:rPr>
        <w:t xml:space="preserve"> Mujer de 59 años, ex tbq 40 p/y, reside, dislipemica  y diagnostico reciente de asma. Tratamiento habitual Fluticasona/salmeterol 1000/100 ug/dia.MC: episodios de bronquitis recurrente asociado a disnea CF II.  </w:t>
      </w:r>
      <w:r w:rsidRPr="00C91D06">
        <w:rPr>
          <w:rFonts w:ascii="Times New Roman" w:eastAsia="Times New Roman" w:hAnsi="Times New Roman"/>
          <w:bCs/>
          <w:sz w:val="20"/>
          <w:szCs w:val="20"/>
          <w:lang w:eastAsia="es-ES"/>
        </w:rPr>
        <w:t xml:space="preserve">1)  </w:t>
      </w:r>
      <w:r w:rsidRPr="00C91D06">
        <w:rPr>
          <w:rFonts w:ascii="Times New Roman" w:eastAsia="Times New Roman" w:hAnsi="Times New Roman"/>
          <w:bCs/>
          <w:i/>
          <w:iCs/>
          <w:sz w:val="20"/>
          <w:szCs w:val="20"/>
          <w:lang w:eastAsia="es-ES"/>
        </w:rPr>
        <w:t>Rx tóra(mayo 2011)</w:t>
      </w:r>
      <w:r w:rsidRPr="00C91D06">
        <w:rPr>
          <w:rFonts w:ascii="Times New Roman" w:eastAsia="Times New Roman" w:hAnsi="Times New Roman"/>
          <w:sz w:val="20"/>
          <w:szCs w:val="20"/>
          <w:lang w:eastAsia="es-ES"/>
        </w:rPr>
        <w:t>: signos de atrapamiento aéreo</w:t>
      </w:r>
      <w:r w:rsidRPr="00C91D06">
        <w:rPr>
          <w:rFonts w:ascii="Times New Roman" w:eastAsia="Times New Roman" w:hAnsi="Times New Roman"/>
          <w:bCs/>
          <w:sz w:val="20"/>
          <w:szCs w:val="20"/>
          <w:lang w:eastAsia="es-ES"/>
        </w:rPr>
        <w:t xml:space="preserve"> 2)</w:t>
      </w:r>
      <w:r w:rsidRPr="00C91D06">
        <w:rPr>
          <w:rFonts w:ascii="Times New Roman" w:eastAsia="Times New Roman" w:hAnsi="Times New Roman"/>
          <w:bCs/>
          <w:i/>
          <w:iCs/>
          <w:sz w:val="20"/>
          <w:szCs w:val="20"/>
          <w:lang w:eastAsia="es-ES"/>
        </w:rPr>
        <w:t>Espirometria</w:t>
      </w:r>
      <w:r w:rsidRPr="00C91D06">
        <w:rPr>
          <w:rFonts w:ascii="Times New Roman" w:eastAsia="Times New Roman" w:hAnsi="Times New Roman"/>
          <w:sz w:val="20"/>
          <w:szCs w:val="20"/>
          <w:lang w:eastAsia="es-ES"/>
        </w:rPr>
        <w:t>(Mayo/2012) : FVC. 3,57 1005%); FEV1:1,89 (78%); FEV1/FVC: 64;  PEF:  (70%) alteración de morfología curva flujo/volumen  </w:t>
      </w:r>
      <w:r w:rsidRPr="00C91D06">
        <w:rPr>
          <w:rFonts w:ascii="Times New Roman" w:eastAsia="Times New Roman" w:hAnsi="Times New Roman"/>
          <w:bCs/>
          <w:sz w:val="20"/>
          <w:szCs w:val="20"/>
          <w:lang w:eastAsia="es-ES"/>
        </w:rPr>
        <w:t>3)</w:t>
      </w:r>
      <w:r w:rsidRPr="00C91D06">
        <w:rPr>
          <w:rFonts w:ascii="Times New Roman" w:eastAsia="Times New Roman" w:hAnsi="Times New Roman"/>
          <w:bCs/>
          <w:i/>
          <w:iCs/>
          <w:sz w:val="20"/>
          <w:szCs w:val="20"/>
          <w:lang w:eastAsia="es-ES"/>
        </w:rPr>
        <w:t>COLAGENOGRAMA</w:t>
      </w:r>
      <w:r w:rsidRPr="00C91D06">
        <w:rPr>
          <w:rFonts w:ascii="Times New Roman" w:eastAsia="Times New Roman" w:hAnsi="Times New Roman"/>
          <w:sz w:val="20"/>
          <w:szCs w:val="20"/>
          <w:lang w:eastAsia="es-ES"/>
        </w:rPr>
        <w:t xml:space="preserve">: NEGATIVO </w:t>
      </w:r>
      <w:r w:rsidRPr="00C91D06">
        <w:rPr>
          <w:rFonts w:ascii="Times New Roman" w:eastAsia="Times New Roman" w:hAnsi="Times New Roman"/>
          <w:bCs/>
          <w:sz w:val="20"/>
          <w:szCs w:val="20"/>
          <w:lang w:eastAsia="es-ES"/>
        </w:rPr>
        <w:t>4)</w:t>
      </w:r>
      <w:r w:rsidRPr="00C91D06">
        <w:rPr>
          <w:rFonts w:ascii="Times New Roman" w:eastAsia="Times New Roman" w:hAnsi="Times New Roman"/>
          <w:sz w:val="20"/>
          <w:szCs w:val="20"/>
          <w:lang w:eastAsia="es-ES"/>
        </w:rPr>
        <w:t> </w:t>
      </w:r>
      <w:r w:rsidRPr="00C91D06">
        <w:rPr>
          <w:rFonts w:ascii="Times New Roman" w:eastAsia="Times New Roman" w:hAnsi="Times New Roman"/>
          <w:bCs/>
          <w:i/>
          <w:iCs/>
          <w:sz w:val="20"/>
          <w:szCs w:val="20"/>
          <w:lang w:eastAsia="es-ES"/>
        </w:rPr>
        <w:t>VIH</w:t>
      </w:r>
      <w:r w:rsidRPr="00C91D06">
        <w:rPr>
          <w:rFonts w:ascii="Times New Roman" w:eastAsia="Times New Roman" w:hAnsi="Times New Roman"/>
          <w:sz w:val="20"/>
          <w:szCs w:val="20"/>
          <w:lang w:eastAsia="es-ES"/>
        </w:rPr>
        <w:t xml:space="preserve">: NO REACTIVO. Por no mejoría sintomática  con terapéutica instaurada  y espirometria anormal se solicita Tc Torax (enero 2012) hallazgo de ocupación de la luz de via aérea central por formación tumural de 20 x 20 mm de diámetro, por lo que se realiza Fibrobroncoscopia exploradora con la consiguiente broncoscopia Rígida Terapéutica: </w:t>
      </w:r>
      <w:r w:rsidRPr="00C91D06">
        <w:rPr>
          <w:rFonts w:ascii="Times New Roman" w:eastAsia="Times New Roman" w:hAnsi="Times New Roman"/>
          <w:sz w:val="20"/>
          <w:szCs w:val="20"/>
          <w:lang w:val="es-AR" w:eastAsia="es-ES"/>
        </w:rPr>
        <w:t>Se aplica terapia de radiofrecuencia, y exeresis del tumor por resección mecánica  con broncoscopio rígido, repermeabilizando la Vía Aérea.</w:t>
      </w:r>
      <w:r w:rsidRPr="00C91D06">
        <w:rPr>
          <w:rFonts w:ascii="Times New Roman" w:eastAsia="Times New Roman" w:hAnsi="Times New Roman"/>
          <w:bCs/>
          <w:i/>
          <w:iCs/>
          <w:sz w:val="20"/>
          <w:szCs w:val="20"/>
          <w:lang w:eastAsia="es-ES"/>
        </w:rPr>
        <w:t>ANATOMIA PATOLOGICA</w:t>
      </w:r>
      <w:r w:rsidRPr="00C91D06">
        <w:rPr>
          <w:rFonts w:ascii="Times New Roman" w:eastAsia="Times New Roman" w:hAnsi="Times New Roman"/>
          <w:sz w:val="20"/>
          <w:szCs w:val="20"/>
          <w:lang w:eastAsia="es-ES"/>
        </w:rPr>
        <w:t xml:space="preserve">: macroscopia: tumor de 20 x  20 mm diámetro (adjunto foto) microscopia: </w:t>
      </w:r>
      <w:r w:rsidRPr="00C91D06">
        <w:rPr>
          <w:rFonts w:ascii="Times New Roman" w:eastAsia="Times New Roman" w:hAnsi="Times New Roman"/>
          <w:bCs/>
          <w:sz w:val="20"/>
          <w:szCs w:val="20"/>
          <w:lang w:val="es-ES"/>
        </w:rPr>
        <w:t xml:space="preserve">Lesión Hamartomatosa tapizada por epitelio respiratorio, constituida por cartílago, tejido adiposo, multiples quistes de diversos tamaños, con proyecciones papilares luminales. Dx: Hamartoma traqueal con areas de adenoma papilar. Espirometria control post-exeresis con morfología curva flujo /volumen </w:t>
      </w:r>
      <w:r w:rsidRPr="00C91D06">
        <w:rPr>
          <w:rFonts w:ascii="Times New Roman" w:eastAsia="Times New Roman" w:hAnsi="Times New Roman"/>
          <w:bCs/>
          <w:sz w:val="20"/>
          <w:szCs w:val="20"/>
          <w:u w:val="single"/>
          <w:lang w:val="es-ES"/>
        </w:rPr>
        <w:t xml:space="preserve">NORMAL. </w:t>
      </w:r>
      <w:r w:rsidRPr="00C91D06">
        <w:rPr>
          <w:rFonts w:ascii="Times New Roman" w:eastAsia="Times New Roman" w:hAnsi="Times New Roman"/>
          <w:b/>
          <w:bCs/>
          <w:i/>
          <w:iCs/>
          <w:sz w:val="20"/>
          <w:szCs w:val="20"/>
          <w:u w:val="single"/>
          <w:lang w:eastAsia="es-ES"/>
        </w:rPr>
        <w:t>Conclusión</w:t>
      </w:r>
      <w:r w:rsidRPr="00C91D06">
        <w:rPr>
          <w:rFonts w:ascii="Times New Roman" w:eastAsia="Times New Roman" w:hAnsi="Times New Roman"/>
          <w:sz w:val="20"/>
          <w:szCs w:val="20"/>
          <w:u w:val="single"/>
          <w:lang w:eastAsia="es-ES"/>
        </w:rPr>
        <w:t>: La</w:t>
      </w:r>
      <w:r>
        <w:rPr>
          <w:rFonts w:ascii="Times New Roman" w:eastAsia="Times New Roman" w:hAnsi="Times New Roman"/>
          <w:sz w:val="20"/>
          <w:szCs w:val="20"/>
          <w:lang w:eastAsia="es-ES"/>
        </w:rPr>
        <w:t xml:space="preserve"> poca especificidad de los síntomas simula otras enfermedades de origen respiratorio, más frecuentemente tratados como asmáticos y se deben considerar como diagnostico diferencial en el asma difícil de controlar. La espirometria continua siendo una herramienta de gran utilidad para los diagnosticos diferenciales. Los tumores primarios benignos raros de vía aérea central, incluyen Hamartoma</w:t>
      </w:r>
    </w:p>
    <w:p w:rsidR="002401D6" w:rsidRDefault="002401D6" w:rsidP="002401D6">
      <w:pPr>
        <w:spacing w:after="0"/>
        <w:jc w:val="both"/>
        <w:rPr>
          <w:rFonts w:ascii="Times New Roman" w:hAnsi="Times New Roman"/>
          <w:b/>
          <w:color w:val="FF0000"/>
          <w:sz w:val="20"/>
          <w:szCs w:val="20"/>
        </w:rPr>
      </w:pPr>
    </w:p>
    <w:p w:rsidR="00B72EE7" w:rsidRDefault="00B72EE7" w:rsidP="002401D6">
      <w:pPr>
        <w:spacing w:after="0"/>
        <w:jc w:val="both"/>
        <w:rPr>
          <w:rFonts w:ascii="Times New Roman" w:hAnsi="Times New Roman"/>
          <w:b/>
          <w:color w:val="FF0000"/>
          <w:sz w:val="20"/>
          <w:szCs w:val="20"/>
        </w:rPr>
      </w:pPr>
    </w:p>
    <w:p w:rsidR="00B72EE7" w:rsidRDefault="00B72EE7" w:rsidP="002401D6">
      <w:pPr>
        <w:spacing w:after="0"/>
        <w:jc w:val="both"/>
        <w:rPr>
          <w:rFonts w:ascii="Times New Roman" w:hAnsi="Times New Roman"/>
          <w:b/>
          <w:color w:val="FF0000"/>
          <w:sz w:val="20"/>
          <w:szCs w:val="20"/>
        </w:rPr>
      </w:pPr>
    </w:p>
    <w:p w:rsidR="00B72EE7" w:rsidRDefault="00B72EE7" w:rsidP="002401D6">
      <w:pPr>
        <w:spacing w:after="0"/>
        <w:jc w:val="both"/>
        <w:rPr>
          <w:rFonts w:ascii="Times New Roman" w:hAnsi="Times New Roman"/>
          <w:b/>
          <w:color w:val="FF0000"/>
          <w:sz w:val="20"/>
          <w:szCs w:val="20"/>
        </w:rPr>
      </w:pPr>
    </w:p>
    <w:p w:rsidR="00B72EE7" w:rsidRDefault="00B72EE7" w:rsidP="002401D6">
      <w:pPr>
        <w:spacing w:after="0"/>
        <w:jc w:val="both"/>
        <w:rPr>
          <w:rFonts w:ascii="Times New Roman" w:hAnsi="Times New Roman"/>
          <w:b/>
          <w:color w:val="FF0000"/>
          <w:sz w:val="20"/>
          <w:szCs w:val="20"/>
        </w:rPr>
      </w:pPr>
    </w:p>
    <w:p w:rsidR="002401D6" w:rsidRDefault="002401D6" w:rsidP="002401D6">
      <w:pPr>
        <w:spacing w:after="0"/>
        <w:jc w:val="both"/>
        <w:rPr>
          <w:rFonts w:ascii="Times New Roman" w:hAnsi="Times New Roman"/>
          <w:b/>
          <w:color w:val="FF0000"/>
          <w:sz w:val="20"/>
          <w:szCs w:val="20"/>
        </w:rPr>
      </w:pPr>
      <w:r>
        <w:rPr>
          <w:rFonts w:ascii="Times New Roman" w:hAnsi="Times New Roman"/>
          <w:b/>
          <w:color w:val="FF0000"/>
          <w:sz w:val="20"/>
          <w:szCs w:val="20"/>
        </w:rPr>
        <w:t xml:space="preserve">54- </w:t>
      </w:r>
      <w:r w:rsidRPr="00877BF0">
        <w:rPr>
          <w:rFonts w:ascii="Times New Roman" w:hAnsi="Times New Roman"/>
          <w:b/>
          <w:color w:val="FF0000"/>
          <w:sz w:val="20"/>
          <w:szCs w:val="20"/>
        </w:rPr>
        <w:t xml:space="preserve">EVALUACION NEUMOLOGICA DE USUARIOS DE DROGAS ILICITAS  </w:t>
      </w:r>
    </w:p>
    <w:p w:rsidR="00B72EE7" w:rsidRDefault="00B72EE7" w:rsidP="00B72EE7">
      <w:pPr>
        <w:spacing w:after="0"/>
        <w:jc w:val="both"/>
        <w:rPr>
          <w:rFonts w:ascii="Times New Roman" w:eastAsia="Times New Roman" w:hAnsi="Times New Roman" w:cs="Times New Roman"/>
          <w:color w:val="000000"/>
          <w:sz w:val="20"/>
          <w:szCs w:val="20"/>
          <w:lang w:eastAsia="es-PY"/>
        </w:rPr>
      </w:pPr>
      <w:r w:rsidRPr="00B72EE7">
        <w:rPr>
          <w:rFonts w:ascii="Times New Roman" w:eastAsia="Times New Roman" w:hAnsi="Times New Roman" w:cs="Times New Roman"/>
          <w:color w:val="000000"/>
          <w:sz w:val="20"/>
          <w:szCs w:val="20"/>
          <w:lang w:eastAsia="es-PY"/>
        </w:rPr>
        <w:t>VIGO E, BENITEZ S, FUSILLO J, ORREGO A, FRESCO M, ARANDA D</w:t>
      </w:r>
      <w:r>
        <w:rPr>
          <w:rFonts w:ascii="Times New Roman" w:eastAsia="Times New Roman" w:hAnsi="Times New Roman" w:cs="Times New Roman"/>
          <w:color w:val="000000"/>
          <w:sz w:val="20"/>
          <w:szCs w:val="20"/>
          <w:lang w:eastAsia="es-PY"/>
        </w:rPr>
        <w:t>, PEREZ D</w:t>
      </w:r>
    </w:p>
    <w:p w:rsidR="00B72EE7" w:rsidRPr="00877BF0" w:rsidRDefault="00B72EE7" w:rsidP="002401D6">
      <w:pPr>
        <w:spacing w:after="0"/>
        <w:jc w:val="both"/>
        <w:rPr>
          <w:rFonts w:ascii="Times New Roman" w:hAnsi="Times New Roman"/>
          <w:color w:val="FF0000"/>
          <w:sz w:val="20"/>
          <w:szCs w:val="20"/>
        </w:rPr>
      </w:pPr>
      <w:r>
        <w:rPr>
          <w:rFonts w:ascii="Times New Roman" w:eastAsia="Times New Roman" w:hAnsi="Times New Roman" w:cs="Times New Roman"/>
          <w:color w:val="000000"/>
          <w:sz w:val="20"/>
          <w:szCs w:val="20"/>
          <w:lang w:eastAsia="es-PY"/>
        </w:rPr>
        <w:t>Dpto Docencia INERAM</w:t>
      </w:r>
      <w:r w:rsidR="00354FC5">
        <w:rPr>
          <w:rFonts w:ascii="Times New Roman" w:eastAsia="Times New Roman" w:hAnsi="Times New Roman" w:cs="Times New Roman"/>
          <w:color w:val="000000"/>
          <w:sz w:val="20"/>
          <w:szCs w:val="20"/>
          <w:lang w:eastAsia="es-PY"/>
        </w:rPr>
        <w:t>-Centro Adicciones MSPyBS</w:t>
      </w:r>
    </w:p>
    <w:p w:rsidR="002401D6" w:rsidRPr="0030497C" w:rsidRDefault="002401D6" w:rsidP="002401D6">
      <w:pPr>
        <w:spacing w:after="0"/>
        <w:jc w:val="both"/>
        <w:rPr>
          <w:rFonts w:ascii="Times New Roman" w:hAnsi="Times New Roman"/>
          <w:b/>
          <w:color w:val="000000" w:themeColor="text1"/>
          <w:sz w:val="20"/>
          <w:szCs w:val="20"/>
          <w:lang w:val="es-ES"/>
        </w:rPr>
      </w:pPr>
      <w:r w:rsidRPr="00CA2356">
        <w:rPr>
          <w:rFonts w:ascii="Times New Roman" w:hAnsi="Times New Roman"/>
          <w:b/>
          <w:color w:val="000000" w:themeColor="text1"/>
          <w:sz w:val="20"/>
          <w:szCs w:val="20"/>
          <w:lang w:val="es-ES"/>
        </w:rPr>
        <w:t>Introducción:</w:t>
      </w:r>
      <w:r w:rsidRPr="00867E23">
        <w:rPr>
          <w:rFonts w:ascii="Times New Roman" w:hAnsi="Times New Roman"/>
          <w:color w:val="000000" w:themeColor="text1"/>
          <w:sz w:val="20"/>
          <w:szCs w:val="20"/>
          <w:lang w:val="es-ES"/>
        </w:rPr>
        <w:t>Los efectos clínicos y funcionales de las drogas ilícitas son controversiales</w:t>
      </w:r>
      <w:r>
        <w:rPr>
          <w:rFonts w:ascii="Times New Roman" w:hAnsi="Times New Roman"/>
          <w:color w:val="000000" w:themeColor="text1"/>
          <w:sz w:val="20"/>
          <w:szCs w:val="20"/>
          <w:lang w:val="es-ES"/>
        </w:rPr>
        <w:t xml:space="preserve"> a diferencia de lo conocido acerca del tabaco. Con el objetivo de estudiar la sintomatología y la función pulmonar en usuarios de estas sustancias, hemos diseñado este trabajo. </w:t>
      </w:r>
    </w:p>
    <w:p w:rsidR="002401D6" w:rsidRDefault="002401D6" w:rsidP="002401D6">
      <w:pPr>
        <w:spacing w:after="0"/>
        <w:jc w:val="both"/>
        <w:rPr>
          <w:rFonts w:ascii="Times New Roman" w:hAnsi="Times New Roman"/>
          <w:color w:val="000000" w:themeColor="text1"/>
          <w:sz w:val="20"/>
          <w:szCs w:val="20"/>
          <w:lang w:val="es-ES"/>
        </w:rPr>
      </w:pPr>
      <w:r w:rsidRPr="00CA2356">
        <w:rPr>
          <w:rFonts w:ascii="Times New Roman" w:hAnsi="Times New Roman"/>
          <w:b/>
          <w:color w:val="000000" w:themeColor="text1"/>
          <w:sz w:val="20"/>
          <w:szCs w:val="20"/>
          <w:lang w:val="es-ES"/>
        </w:rPr>
        <w:t>Material y Métodos:</w:t>
      </w:r>
      <w:r>
        <w:rPr>
          <w:rFonts w:ascii="Times New Roman" w:hAnsi="Times New Roman"/>
          <w:color w:val="000000" w:themeColor="text1"/>
          <w:sz w:val="20"/>
          <w:szCs w:val="20"/>
          <w:lang w:val="es-ES"/>
        </w:rPr>
        <w:t xml:space="preserve">Estudio observacional de una muestra por conveniencia. De centro de referencia se seleccionó individuos con historial de uso y se excluyeron pacientes con conocidas enfermedades respiratorias (asma, EPOC, secuela de TB, Fibrosis quística,  se aplicó cuestionario estructurado y se realizó prueba espirometrica con prueba broncodilatadora (Easy On-PC, ndd®), utilizándose las ecuaciones de Hankinson. Se firmo un consentimiento informado donde se garantiza anonimato. Se realiza un análisis descriptivo de las variables encontradas.      </w:t>
      </w:r>
    </w:p>
    <w:p w:rsidR="002401D6" w:rsidRPr="00614F04" w:rsidRDefault="002401D6" w:rsidP="002401D6">
      <w:pPr>
        <w:spacing w:after="0"/>
        <w:jc w:val="both"/>
        <w:rPr>
          <w:rFonts w:ascii="Times New Roman" w:hAnsi="Times New Roman"/>
          <w:b/>
          <w:color w:val="000000" w:themeColor="text1"/>
          <w:sz w:val="20"/>
          <w:szCs w:val="20"/>
          <w:lang w:val="es-ES"/>
        </w:rPr>
      </w:pPr>
      <w:r w:rsidRPr="00CA2356">
        <w:rPr>
          <w:rFonts w:ascii="Times New Roman" w:hAnsi="Times New Roman"/>
          <w:b/>
          <w:color w:val="000000" w:themeColor="text1"/>
          <w:sz w:val="20"/>
          <w:szCs w:val="20"/>
          <w:lang w:val="es-ES"/>
        </w:rPr>
        <w:t>Resultados</w:t>
      </w:r>
      <w:r>
        <w:rPr>
          <w:rFonts w:ascii="Times New Roman" w:hAnsi="Times New Roman"/>
          <w:b/>
          <w:color w:val="000000" w:themeColor="text1"/>
          <w:sz w:val="20"/>
          <w:szCs w:val="20"/>
          <w:lang w:val="es-ES"/>
        </w:rPr>
        <w:t xml:space="preserve">: </w:t>
      </w:r>
      <w:r w:rsidRPr="00614F04">
        <w:rPr>
          <w:rFonts w:ascii="Times New Roman" w:hAnsi="Times New Roman"/>
          <w:color w:val="000000" w:themeColor="text1"/>
          <w:sz w:val="20"/>
          <w:szCs w:val="20"/>
          <w:lang w:val="es-ES"/>
        </w:rPr>
        <w:t>Veinticinco individuos fueron incluidos</w:t>
      </w:r>
      <w:r>
        <w:rPr>
          <w:rFonts w:ascii="Times New Roman" w:hAnsi="Times New Roman"/>
          <w:color w:val="000000" w:themeColor="text1"/>
          <w:sz w:val="20"/>
          <w:szCs w:val="20"/>
          <w:lang w:val="es-ES"/>
        </w:rPr>
        <w:t xml:space="preserve"> (3 mujeres) con una edad </w:t>
      </w:r>
      <w:r w:rsidRPr="00614F04">
        <w:rPr>
          <w:rFonts w:ascii="Times New Roman" w:hAnsi="Times New Roman"/>
          <w:color w:val="000000" w:themeColor="text1"/>
          <w:sz w:val="20"/>
          <w:szCs w:val="20"/>
          <w:lang w:val="es-ES"/>
        </w:rPr>
        <w:t>promedio de 16 ± 6,23</w:t>
      </w:r>
      <w:r>
        <w:rPr>
          <w:rFonts w:ascii="Times New Roman" w:hAnsi="Times New Roman"/>
          <w:color w:val="000000" w:themeColor="text1"/>
          <w:sz w:val="20"/>
          <w:szCs w:val="20"/>
          <w:lang w:val="es-ES"/>
        </w:rPr>
        <w:t>(ds)años, 159</w:t>
      </w:r>
      <w:r w:rsidRPr="00614F04">
        <w:rPr>
          <w:rFonts w:ascii="Times New Roman" w:hAnsi="Times New Roman"/>
          <w:color w:val="000000" w:themeColor="text1"/>
          <w:sz w:val="20"/>
          <w:szCs w:val="20"/>
          <w:lang w:val="es-ES"/>
        </w:rPr>
        <w:t>±</w:t>
      </w:r>
      <w:r>
        <w:rPr>
          <w:rFonts w:ascii="Times New Roman" w:hAnsi="Times New Roman"/>
          <w:color w:val="000000" w:themeColor="text1"/>
          <w:sz w:val="20"/>
          <w:szCs w:val="20"/>
          <w:lang w:val="es-ES"/>
        </w:rPr>
        <w:t>14.1 cm y 54</w:t>
      </w:r>
      <w:r w:rsidRPr="00614F04">
        <w:rPr>
          <w:rFonts w:ascii="Times New Roman" w:hAnsi="Times New Roman"/>
          <w:color w:val="000000" w:themeColor="text1"/>
          <w:sz w:val="20"/>
          <w:szCs w:val="20"/>
          <w:lang w:val="es-ES"/>
        </w:rPr>
        <w:t>±</w:t>
      </w:r>
      <w:r>
        <w:rPr>
          <w:rFonts w:ascii="Times New Roman" w:hAnsi="Times New Roman"/>
          <w:color w:val="000000" w:themeColor="text1"/>
          <w:sz w:val="20"/>
          <w:szCs w:val="20"/>
          <w:lang w:val="es-ES"/>
        </w:rPr>
        <w:t xml:space="preserve">16 kg. Hábitos tóxicos: marihuana (88%), crack (64%) y cocaína (48%), además de tabaco (96%) y alcohol (84%).Evaluación: el 68% (17) refería tos, 36%(9) disnea y 24%(6) sibilancias. Al analizar las pruebas espirométricas efectuadas (GLI,2012) se consignan 24% de patrones obstructivos y en 28% se constataron variaciones &gt;12% después de 400ug de salbutamol. Llamó poderosamente la atención la presencia de flujos supranormales (VEF1 &gt; 100%) que no disminuyeron después de broncodilatadores.      </w:t>
      </w:r>
    </w:p>
    <w:p w:rsidR="002401D6" w:rsidRDefault="002401D6" w:rsidP="002401D6">
      <w:pPr>
        <w:spacing w:after="0"/>
        <w:jc w:val="both"/>
        <w:rPr>
          <w:rFonts w:ascii="Times New Roman" w:hAnsi="Times New Roman"/>
          <w:b/>
          <w:color w:val="FF0000"/>
          <w:sz w:val="20"/>
          <w:szCs w:val="20"/>
        </w:rPr>
      </w:pPr>
      <w:r w:rsidRPr="00CA2356">
        <w:rPr>
          <w:rFonts w:ascii="Times New Roman" w:hAnsi="Times New Roman"/>
          <w:b/>
          <w:color w:val="000000" w:themeColor="text1"/>
          <w:sz w:val="20"/>
          <w:szCs w:val="20"/>
          <w:lang w:val="es-ES"/>
        </w:rPr>
        <w:t xml:space="preserve">Discusión: </w:t>
      </w:r>
      <w:r w:rsidRPr="00E83CE0">
        <w:rPr>
          <w:rFonts w:ascii="Times New Roman" w:hAnsi="Times New Roman"/>
          <w:color w:val="000000" w:themeColor="text1"/>
          <w:sz w:val="20"/>
          <w:szCs w:val="20"/>
          <w:lang w:val="es-ES"/>
        </w:rPr>
        <w:t xml:space="preserve">La muestra estudiada aquí </w:t>
      </w:r>
      <w:r>
        <w:rPr>
          <w:rFonts w:ascii="Times New Roman" w:hAnsi="Times New Roman"/>
          <w:color w:val="000000" w:themeColor="text1"/>
          <w:sz w:val="20"/>
          <w:szCs w:val="20"/>
          <w:lang w:val="es-ES"/>
        </w:rPr>
        <w:t>denota un “overlap” o superposición importante de dependencia a tóxicos  que hacen imposible derivar una tendencia asociativa unica. Cabe resaltar si, el promedio de edad de la muestra y sobre todo el hallazgo de importante frecuencia de síntomas respiratorios junto a una tasa no despreciable de alteraciones obstructivas. El uso “pesado” de marihuana está asociado a enfermedad obstructiva, así como el uso importante de crack. Ya que los factores de confusión no pueden ser eliminados, como suele suceder en muestras poblacionales reales, no es permitido postular a) la presencia de enfermedad obstructiva previa sin diagnostico en la muestra o b) el rápido desarrollo de problemas respiratorios, impulsados por una sinergia de sustancias con el tabaquismo</w:t>
      </w:r>
    </w:p>
    <w:p w:rsidR="002401D6" w:rsidRDefault="002401D6" w:rsidP="002401D6">
      <w:pPr>
        <w:spacing w:after="0"/>
        <w:jc w:val="both"/>
        <w:rPr>
          <w:rFonts w:ascii="Times New Roman" w:hAnsi="Times New Roman"/>
          <w:b/>
          <w:color w:val="FF0000"/>
          <w:sz w:val="20"/>
          <w:szCs w:val="20"/>
        </w:rPr>
      </w:pPr>
    </w:p>
    <w:p w:rsidR="002401D6" w:rsidRDefault="002401D6" w:rsidP="002401D6">
      <w:pPr>
        <w:spacing w:after="0"/>
        <w:jc w:val="both"/>
        <w:rPr>
          <w:rFonts w:ascii="Times New Roman" w:hAnsi="Times New Roman"/>
          <w:b/>
          <w:color w:val="FF0000"/>
          <w:sz w:val="20"/>
          <w:szCs w:val="20"/>
        </w:rPr>
      </w:pPr>
      <w:r>
        <w:rPr>
          <w:rFonts w:ascii="Times New Roman" w:hAnsi="Times New Roman"/>
          <w:b/>
          <w:color w:val="FF0000"/>
          <w:sz w:val="20"/>
          <w:szCs w:val="20"/>
        </w:rPr>
        <w:t xml:space="preserve">55- </w:t>
      </w:r>
      <w:r w:rsidRPr="00B0159D">
        <w:rPr>
          <w:rFonts w:ascii="Times New Roman" w:hAnsi="Times New Roman"/>
          <w:b/>
          <w:color w:val="FF0000"/>
          <w:sz w:val="20"/>
          <w:szCs w:val="20"/>
        </w:rPr>
        <w:t>MUJER ADULTA NO FUMADORA CON ADENOCARCINOMA PULMONAR CON INFILTRACION DIFUSA.</w:t>
      </w:r>
    </w:p>
    <w:p w:rsidR="00354FC5" w:rsidRPr="00354FC5" w:rsidRDefault="00354FC5" w:rsidP="00354FC5">
      <w:pPr>
        <w:spacing w:after="0"/>
        <w:jc w:val="both"/>
        <w:rPr>
          <w:rFonts w:ascii="Times New Roman" w:eastAsia="Times New Roman" w:hAnsi="Times New Roman" w:cs="Times New Roman"/>
          <w:color w:val="000000"/>
          <w:sz w:val="20"/>
          <w:szCs w:val="20"/>
          <w:lang w:eastAsia="es-PY"/>
        </w:rPr>
      </w:pPr>
      <w:r w:rsidRPr="00354FC5">
        <w:rPr>
          <w:rFonts w:ascii="Times New Roman" w:eastAsia="Times New Roman" w:hAnsi="Times New Roman" w:cs="Times New Roman"/>
          <w:color w:val="000000"/>
          <w:sz w:val="20"/>
          <w:szCs w:val="20"/>
          <w:lang w:eastAsia="es-PY"/>
        </w:rPr>
        <w:t>VIRGILI G., ARÉVALOS V., ESPINOZA G., VERA J.</w:t>
      </w:r>
    </w:p>
    <w:p w:rsidR="00354FC5" w:rsidRPr="00354FC5" w:rsidRDefault="00354FC5" w:rsidP="002401D6">
      <w:pPr>
        <w:spacing w:after="0"/>
        <w:jc w:val="both"/>
        <w:rPr>
          <w:rFonts w:ascii="Times New Roman" w:hAnsi="Times New Roman"/>
          <w:color w:val="000000" w:themeColor="text1"/>
          <w:sz w:val="20"/>
          <w:szCs w:val="20"/>
        </w:rPr>
      </w:pPr>
      <w:r w:rsidRPr="00354FC5">
        <w:rPr>
          <w:rFonts w:ascii="Times New Roman" w:hAnsi="Times New Roman"/>
          <w:color w:val="000000" w:themeColor="text1"/>
          <w:sz w:val="20"/>
          <w:szCs w:val="20"/>
        </w:rPr>
        <w:t>Instituto Previsión Social</w:t>
      </w:r>
    </w:p>
    <w:p w:rsidR="002401D6" w:rsidRDefault="002401D6" w:rsidP="002401D6">
      <w:pPr>
        <w:spacing w:after="0"/>
        <w:jc w:val="both"/>
        <w:rPr>
          <w:rFonts w:ascii="Times New Roman" w:hAnsi="Times New Roman"/>
          <w:sz w:val="20"/>
          <w:szCs w:val="20"/>
        </w:rPr>
      </w:pPr>
      <w:r w:rsidRPr="00024AC3">
        <w:rPr>
          <w:rFonts w:ascii="Times New Roman" w:hAnsi="Times New Roman"/>
          <w:sz w:val="20"/>
          <w:szCs w:val="20"/>
        </w:rPr>
        <w:lastRenderedPageBreak/>
        <w:t xml:space="preserve">Introducción:El carcinoma de pulmón es la principal causa de muerte por cáncer en el mundo. Aunque es sabido que esta neoplasia se asocia en la mayoría de los casos con el consumo de tabaco, en </w:t>
      </w:r>
      <w:r>
        <w:rPr>
          <w:rFonts w:ascii="Times New Roman" w:hAnsi="Times New Roman"/>
          <w:sz w:val="20"/>
          <w:szCs w:val="20"/>
        </w:rPr>
        <w:t>un 15% afecta a personas No Fumadoras</w:t>
      </w:r>
      <w:r w:rsidRPr="00024AC3">
        <w:rPr>
          <w:rFonts w:ascii="Times New Roman" w:hAnsi="Times New Roman"/>
          <w:sz w:val="20"/>
          <w:szCs w:val="20"/>
        </w:rPr>
        <w:t>, la mayoría de ella</w:t>
      </w:r>
      <w:r>
        <w:rPr>
          <w:rFonts w:ascii="Times New Roman" w:hAnsi="Times New Roman"/>
          <w:sz w:val="20"/>
          <w:szCs w:val="20"/>
        </w:rPr>
        <w:t>s M</w:t>
      </w:r>
      <w:r w:rsidRPr="00024AC3">
        <w:rPr>
          <w:rFonts w:ascii="Times New Roman" w:hAnsi="Times New Roman"/>
          <w:sz w:val="20"/>
          <w:szCs w:val="20"/>
        </w:rPr>
        <w:t>ujeres. Sin conocerse la</w:t>
      </w:r>
      <w:r>
        <w:rPr>
          <w:rFonts w:ascii="Times New Roman" w:hAnsi="Times New Roman"/>
          <w:sz w:val="20"/>
          <w:szCs w:val="20"/>
        </w:rPr>
        <w:t xml:space="preserve"> explicación de esta diferencia</w:t>
      </w:r>
      <w:r w:rsidRPr="00024AC3">
        <w:rPr>
          <w:rFonts w:ascii="Times New Roman" w:hAnsi="Times New Roman"/>
          <w:sz w:val="20"/>
          <w:szCs w:val="20"/>
        </w:rPr>
        <w:t xml:space="preserve"> por sexos. </w:t>
      </w:r>
      <w:r w:rsidRPr="00205FFF">
        <w:rPr>
          <w:rFonts w:ascii="Times New Roman" w:hAnsi="Times New Roman"/>
          <w:b/>
          <w:sz w:val="20"/>
          <w:szCs w:val="20"/>
        </w:rPr>
        <w:t>Descripción del caso</w:t>
      </w:r>
      <w:r w:rsidRPr="00024AC3">
        <w:rPr>
          <w:rFonts w:ascii="Times New Roman" w:hAnsi="Times New Roman"/>
          <w:sz w:val="20"/>
          <w:szCs w:val="20"/>
        </w:rPr>
        <w:t>:</w:t>
      </w:r>
      <w:r>
        <w:rPr>
          <w:rFonts w:ascii="Times New Roman" w:hAnsi="Times New Roman"/>
          <w:sz w:val="20"/>
          <w:szCs w:val="20"/>
        </w:rPr>
        <w:t>Paciente de sexo femenino ,</w:t>
      </w:r>
      <w:r w:rsidRPr="00024AC3">
        <w:rPr>
          <w:rFonts w:ascii="Times New Roman" w:hAnsi="Times New Roman"/>
          <w:sz w:val="20"/>
          <w:szCs w:val="20"/>
        </w:rPr>
        <w:t>46 años, no tabaquista, sin patología de base, que consulta por cuadro de un mes de evolución de tos seca, persistente, acompañada desde el inicio de dificultad respiratoria provocada por esfuerzos moderados que progresa hasta</w:t>
      </w:r>
      <w:r>
        <w:rPr>
          <w:rFonts w:ascii="Times New Roman" w:hAnsi="Times New Roman"/>
          <w:sz w:val="20"/>
          <w:szCs w:val="20"/>
        </w:rPr>
        <w:t xml:space="preserve"> el</w:t>
      </w:r>
      <w:r w:rsidRPr="00024AC3">
        <w:rPr>
          <w:rFonts w:ascii="Times New Roman" w:hAnsi="Times New Roman"/>
          <w:sz w:val="20"/>
          <w:szCs w:val="20"/>
        </w:rPr>
        <w:t xml:space="preserve"> reposo.</w:t>
      </w:r>
      <w:r>
        <w:rPr>
          <w:rFonts w:ascii="Times New Roman" w:hAnsi="Times New Roman"/>
          <w:sz w:val="20"/>
          <w:szCs w:val="20"/>
        </w:rPr>
        <w:t xml:space="preserve"> Recibió al principio antibióticos</w:t>
      </w:r>
      <w:r w:rsidRPr="00024AC3">
        <w:rPr>
          <w:rFonts w:ascii="Times New Roman" w:hAnsi="Times New Roman"/>
          <w:sz w:val="20"/>
          <w:szCs w:val="20"/>
        </w:rPr>
        <w:t xml:space="preserve"> por vía oral (am</w:t>
      </w:r>
      <w:r>
        <w:rPr>
          <w:rFonts w:ascii="Times New Roman" w:hAnsi="Times New Roman"/>
          <w:sz w:val="20"/>
          <w:szCs w:val="20"/>
        </w:rPr>
        <w:t xml:space="preserve">oxicilina sulbactam), </w:t>
      </w:r>
      <w:r w:rsidRPr="00024AC3">
        <w:rPr>
          <w:rFonts w:ascii="Times New Roman" w:hAnsi="Times New Roman"/>
          <w:sz w:val="20"/>
          <w:szCs w:val="20"/>
        </w:rPr>
        <w:t>expectorantes y antitusivos sin mejoría. Ingresa a centro asistencial</w:t>
      </w:r>
      <w:r>
        <w:rPr>
          <w:rFonts w:ascii="Times New Roman" w:hAnsi="Times New Roman"/>
          <w:sz w:val="20"/>
          <w:szCs w:val="20"/>
        </w:rPr>
        <w:t xml:space="preserve"> recibiendo</w:t>
      </w:r>
      <w:r w:rsidRPr="00024AC3">
        <w:rPr>
          <w:rFonts w:ascii="Times New Roman" w:hAnsi="Times New Roman"/>
          <w:sz w:val="20"/>
          <w:szCs w:val="20"/>
        </w:rPr>
        <w:t xml:space="preserve"> antibióticos endovenosos (ceftriaxona más levofloxacina), pers</w:t>
      </w:r>
      <w:r>
        <w:rPr>
          <w:rFonts w:ascii="Times New Roman" w:hAnsi="Times New Roman"/>
          <w:sz w:val="20"/>
          <w:szCs w:val="20"/>
        </w:rPr>
        <w:t xml:space="preserve">iste cuadro y es derivada a </w:t>
      </w:r>
      <w:r w:rsidRPr="00024AC3">
        <w:rPr>
          <w:rFonts w:ascii="Times New Roman" w:hAnsi="Times New Roman"/>
          <w:sz w:val="20"/>
          <w:szCs w:val="20"/>
        </w:rPr>
        <w:t>IPS</w:t>
      </w:r>
      <w:r>
        <w:rPr>
          <w:rFonts w:ascii="Times New Roman" w:hAnsi="Times New Roman"/>
          <w:sz w:val="20"/>
          <w:szCs w:val="20"/>
        </w:rPr>
        <w:t xml:space="preserve"> Central</w:t>
      </w:r>
      <w:r w:rsidRPr="00024AC3">
        <w:rPr>
          <w:rFonts w:ascii="Times New Roman" w:hAnsi="Times New Roman"/>
          <w:sz w:val="20"/>
          <w:szCs w:val="20"/>
        </w:rPr>
        <w:t>. Al ingreso, al examen físico</w:t>
      </w:r>
      <w:r>
        <w:rPr>
          <w:rFonts w:ascii="Times New Roman" w:hAnsi="Times New Roman"/>
          <w:sz w:val="20"/>
          <w:szCs w:val="20"/>
        </w:rPr>
        <w:t xml:space="preserve"> se destaca Sibilancias B</w:t>
      </w:r>
      <w:r w:rsidRPr="00024AC3">
        <w:rPr>
          <w:rFonts w:ascii="Times New Roman" w:hAnsi="Times New Roman"/>
          <w:sz w:val="20"/>
          <w:szCs w:val="20"/>
        </w:rPr>
        <w:t>ilaterales a la auscultación, se inicia tratamiento con claritromicina, añadiéndose corticoides endovenosos y nebulización con escasa mejoría. TAC informa</w:t>
      </w:r>
      <w:r>
        <w:rPr>
          <w:rFonts w:ascii="Times New Roman" w:hAnsi="Times New Roman"/>
          <w:sz w:val="20"/>
          <w:szCs w:val="20"/>
        </w:rPr>
        <w:t xml:space="preserve"> Infiltrado Pulmonar  Mixto en Vidrio Esmerilado D</w:t>
      </w:r>
      <w:r w:rsidRPr="00024AC3">
        <w:rPr>
          <w:rFonts w:ascii="Times New Roman" w:hAnsi="Times New Roman"/>
          <w:sz w:val="20"/>
          <w:szCs w:val="20"/>
        </w:rPr>
        <w:t>ifuso con</w:t>
      </w:r>
      <w:r>
        <w:rPr>
          <w:rFonts w:ascii="Times New Roman" w:hAnsi="Times New Roman"/>
          <w:sz w:val="20"/>
          <w:szCs w:val="20"/>
        </w:rPr>
        <w:t xml:space="preserve"> componente Nodular Mixto en</w:t>
      </w:r>
      <w:r w:rsidRPr="00024AC3">
        <w:rPr>
          <w:rFonts w:ascii="Times New Roman" w:hAnsi="Times New Roman"/>
          <w:sz w:val="20"/>
          <w:szCs w:val="20"/>
        </w:rPr>
        <w:t xml:space="preserve"> bases. Se realiza fibrobroncoscopía con toma biopsia, informándose Adenocarcinoma infiltrante moderadamente diferenciado. Se solicita estudio de la muestra de biopsia para EGFR, expectándose retorno de resultados para toma de conducta.</w:t>
      </w:r>
      <w:r w:rsidRPr="00205FFF">
        <w:rPr>
          <w:rFonts w:ascii="Times New Roman" w:hAnsi="Times New Roman"/>
          <w:b/>
          <w:sz w:val="20"/>
          <w:szCs w:val="20"/>
        </w:rPr>
        <w:t>Discusión:</w:t>
      </w:r>
      <w:r w:rsidRPr="00024AC3">
        <w:rPr>
          <w:rFonts w:ascii="Times New Roman" w:hAnsi="Times New Roman"/>
          <w:sz w:val="20"/>
          <w:szCs w:val="20"/>
        </w:rPr>
        <w:t>El adenocarcinoma pulmonar</w:t>
      </w:r>
      <w:r>
        <w:rPr>
          <w:rFonts w:ascii="Times New Roman" w:hAnsi="Times New Roman"/>
          <w:sz w:val="20"/>
          <w:szCs w:val="20"/>
        </w:rPr>
        <w:t xml:space="preserve"> últimamente</w:t>
      </w:r>
      <w:r w:rsidRPr="00024AC3">
        <w:rPr>
          <w:rFonts w:ascii="Times New Roman" w:hAnsi="Times New Roman"/>
          <w:sz w:val="20"/>
          <w:szCs w:val="20"/>
        </w:rPr>
        <w:t xml:space="preserve"> ha desplazado al escamoso como el más frecuente, pudiendo tener diferentes tipos de presentación, ya sea clínicamente como a</w:t>
      </w:r>
      <w:r>
        <w:rPr>
          <w:rFonts w:ascii="Times New Roman" w:hAnsi="Times New Roman"/>
          <w:sz w:val="20"/>
          <w:szCs w:val="20"/>
        </w:rPr>
        <w:t xml:space="preserve"> nivel radiológico. A</w:t>
      </w:r>
      <w:r w:rsidRPr="00024AC3">
        <w:rPr>
          <w:rFonts w:ascii="Times New Roman" w:hAnsi="Times New Roman"/>
          <w:sz w:val="20"/>
          <w:szCs w:val="20"/>
        </w:rPr>
        <w:t xml:space="preserve">demás de la presentación con síntomas inespecíficos se suma la imagen poco evocadora </w:t>
      </w:r>
      <w:r>
        <w:rPr>
          <w:rFonts w:ascii="Times New Roman" w:hAnsi="Times New Roman"/>
          <w:sz w:val="20"/>
          <w:szCs w:val="20"/>
        </w:rPr>
        <w:t>de adenocarcinoma, debido a la Infiltración D</w:t>
      </w:r>
      <w:r w:rsidRPr="00024AC3">
        <w:rPr>
          <w:rFonts w:ascii="Times New Roman" w:hAnsi="Times New Roman"/>
          <w:sz w:val="20"/>
          <w:szCs w:val="20"/>
        </w:rPr>
        <w:t>ifusa en forma bilateral. Se justificaba en este caso el estudio para orientar el tratamiento probable con erlotinib dirigido a la inhibición de la cinasa de EGFR</w:t>
      </w:r>
    </w:p>
    <w:p w:rsidR="002401D6" w:rsidRDefault="002401D6" w:rsidP="002401D6">
      <w:pPr>
        <w:spacing w:after="0"/>
        <w:jc w:val="both"/>
        <w:rPr>
          <w:rFonts w:ascii="Times New Roman" w:hAnsi="Times New Roman"/>
          <w:sz w:val="20"/>
          <w:szCs w:val="20"/>
        </w:rPr>
      </w:pPr>
    </w:p>
    <w:p w:rsidR="002401D6" w:rsidRDefault="002401D6" w:rsidP="002401D6">
      <w:pPr>
        <w:spacing w:after="0"/>
        <w:jc w:val="both"/>
        <w:rPr>
          <w:rFonts w:ascii="Times New Roman" w:hAnsi="Times New Roman"/>
          <w:sz w:val="20"/>
          <w:szCs w:val="20"/>
        </w:rPr>
      </w:pPr>
    </w:p>
    <w:p w:rsidR="000552B6" w:rsidRDefault="002401D6" w:rsidP="002401D6">
      <w:pPr>
        <w:suppressLineNumbers/>
        <w:spacing w:after="0"/>
        <w:jc w:val="both"/>
        <w:rPr>
          <w:rFonts w:ascii="Times New Roman" w:hAnsi="Times New Roman"/>
          <w:b/>
          <w:color w:val="FF0000"/>
          <w:sz w:val="20"/>
          <w:szCs w:val="20"/>
          <w:lang w:val="es-ES_tradnl"/>
        </w:rPr>
      </w:pPr>
      <w:r>
        <w:rPr>
          <w:rFonts w:ascii="Times New Roman" w:hAnsi="Times New Roman"/>
          <w:b/>
          <w:color w:val="FF0000"/>
          <w:sz w:val="20"/>
          <w:szCs w:val="20"/>
          <w:lang w:val="es-ES_tradnl"/>
        </w:rPr>
        <w:t xml:space="preserve">56- </w:t>
      </w:r>
      <w:r w:rsidRPr="003974D9">
        <w:rPr>
          <w:rFonts w:ascii="Times New Roman" w:hAnsi="Times New Roman"/>
          <w:b/>
          <w:color w:val="FF0000"/>
          <w:sz w:val="20"/>
          <w:szCs w:val="20"/>
          <w:lang w:val="es-ES_tradnl"/>
        </w:rPr>
        <w:t xml:space="preserve">SARCOIDOSIS: </w:t>
      </w:r>
      <w:r>
        <w:rPr>
          <w:rFonts w:ascii="Times New Roman" w:hAnsi="Times New Roman"/>
          <w:b/>
          <w:color w:val="FF0000"/>
          <w:sz w:val="20"/>
          <w:szCs w:val="20"/>
          <w:lang w:val="es-ES_tradnl"/>
        </w:rPr>
        <w:t xml:space="preserve">SERIE DE CASOS </w:t>
      </w:r>
    </w:p>
    <w:p w:rsidR="000552B6" w:rsidRDefault="000552B6" w:rsidP="000552B6">
      <w:pPr>
        <w:spacing w:after="0"/>
        <w:jc w:val="both"/>
        <w:rPr>
          <w:rFonts w:ascii="Times New Roman" w:eastAsia="Times New Roman" w:hAnsi="Times New Roman" w:cs="Times New Roman"/>
          <w:color w:val="000000"/>
          <w:sz w:val="20"/>
          <w:szCs w:val="20"/>
          <w:lang w:eastAsia="es-PY"/>
        </w:rPr>
      </w:pPr>
      <w:r>
        <w:rPr>
          <w:rFonts w:ascii="Times New Roman" w:eastAsia="Times New Roman" w:hAnsi="Times New Roman" w:cs="Times New Roman"/>
          <w:color w:val="000000"/>
          <w:sz w:val="20"/>
          <w:szCs w:val="20"/>
          <w:lang w:eastAsia="es-PY"/>
        </w:rPr>
        <w:t xml:space="preserve">RODRIGUEZ S, </w:t>
      </w:r>
      <w:r w:rsidRPr="000552B6">
        <w:rPr>
          <w:rFonts w:ascii="Times New Roman" w:eastAsia="Times New Roman" w:hAnsi="Times New Roman" w:cs="Times New Roman"/>
          <w:color w:val="000000"/>
          <w:sz w:val="20"/>
          <w:szCs w:val="20"/>
          <w:lang w:eastAsia="es-PY"/>
        </w:rPr>
        <w:t>YEGROS B, CARDENAS S, FUSILLO J, ARBO G, LEMIR R</w:t>
      </w:r>
      <w:r>
        <w:rPr>
          <w:rFonts w:ascii="Times New Roman" w:eastAsia="Times New Roman" w:hAnsi="Times New Roman" w:cs="Times New Roman"/>
          <w:color w:val="000000"/>
          <w:sz w:val="20"/>
          <w:szCs w:val="20"/>
          <w:lang w:eastAsia="es-PY"/>
        </w:rPr>
        <w:t>, PEREZ D</w:t>
      </w:r>
    </w:p>
    <w:p w:rsidR="000552B6" w:rsidRPr="000552B6" w:rsidRDefault="000552B6" w:rsidP="000552B6">
      <w:pPr>
        <w:spacing w:after="0"/>
        <w:jc w:val="both"/>
        <w:rPr>
          <w:rFonts w:ascii="Times New Roman" w:eastAsia="Times New Roman" w:hAnsi="Times New Roman" w:cs="Times New Roman"/>
          <w:color w:val="000000"/>
          <w:sz w:val="20"/>
          <w:szCs w:val="20"/>
          <w:lang w:eastAsia="es-PY"/>
        </w:rPr>
      </w:pPr>
      <w:r>
        <w:rPr>
          <w:rFonts w:ascii="Times New Roman" w:eastAsia="Times New Roman" w:hAnsi="Times New Roman" w:cs="Times New Roman"/>
          <w:color w:val="000000"/>
          <w:sz w:val="20"/>
          <w:szCs w:val="20"/>
          <w:lang w:eastAsia="es-PY"/>
        </w:rPr>
        <w:t>Dpto Docencia INERAM-Hospital Clinicas</w:t>
      </w:r>
    </w:p>
    <w:p w:rsidR="002401D6" w:rsidRPr="003974D9" w:rsidRDefault="002401D6" w:rsidP="002401D6">
      <w:pPr>
        <w:suppressLineNumbers/>
        <w:spacing w:after="0"/>
        <w:jc w:val="both"/>
        <w:rPr>
          <w:rFonts w:ascii="Times New Roman" w:hAnsi="Times New Roman"/>
          <w:b/>
          <w:color w:val="FF0000"/>
          <w:sz w:val="20"/>
          <w:szCs w:val="20"/>
          <w:lang w:val="es-ES_tradnl"/>
        </w:rPr>
      </w:pPr>
    </w:p>
    <w:p w:rsidR="002401D6" w:rsidRDefault="002401D6" w:rsidP="002401D6">
      <w:pPr>
        <w:suppressLineNumbers/>
        <w:spacing w:after="0"/>
        <w:jc w:val="both"/>
        <w:rPr>
          <w:rFonts w:ascii="Times New Roman" w:hAnsi="Times New Roman"/>
          <w:sz w:val="20"/>
          <w:szCs w:val="20"/>
          <w:lang w:val="es-ES_tradnl"/>
        </w:rPr>
      </w:pPr>
      <w:r w:rsidRPr="005F574F">
        <w:rPr>
          <w:rFonts w:ascii="Times New Roman" w:hAnsi="Times New Roman"/>
          <w:b/>
          <w:sz w:val="20"/>
          <w:szCs w:val="20"/>
          <w:lang w:val="es-ES_tradnl"/>
        </w:rPr>
        <w:t xml:space="preserve">Introducción: </w:t>
      </w:r>
      <w:r w:rsidRPr="005F574F">
        <w:rPr>
          <w:rFonts w:ascii="Times New Roman" w:hAnsi="Times New Roman"/>
          <w:sz w:val="20"/>
          <w:szCs w:val="20"/>
          <w:lang w:val="es-ES_tradnl"/>
        </w:rPr>
        <w:t xml:space="preserve">La sarcoidosis es una enfermedad granulomatosa sistémica de causa desconocida </w:t>
      </w:r>
      <w:r>
        <w:rPr>
          <w:rFonts w:ascii="Times New Roman" w:hAnsi="Times New Roman"/>
          <w:sz w:val="20"/>
          <w:szCs w:val="20"/>
          <w:lang w:val="es-ES_tradnl"/>
        </w:rPr>
        <w:t xml:space="preserve">que frecuentemente compromete al pulmón. Presentamos una serie de casos. </w:t>
      </w:r>
    </w:p>
    <w:p w:rsidR="002401D6" w:rsidRPr="009E197C" w:rsidRDefault="002401D6" w:rsidP="002401D6">
      <w:pPr>
        <w:suppressLineNumbers/>
        <w:spacing w:after="0"/>
        <w:jc w:val="both"/>
        <w:rPr>
          <w:rFonts w:ascii="Times New Roman" w:hAnsi="Times New Roman"/>
          <w:b/>
          <w:sz w:val="20"/>
          <w:szCs w:val="20"/>
          <w:lang w:val="es-ES_tradnl"/>
        </w:rPr>
      </w:pPr>
      <w:r w:rsidRPr="005732B7">
        <w:rPr>
          <w:rFonts w:ascii="Times New Roman" w:hAnsi="Times New Roman"/>
          <w:b/>
          <w:sz w:val="20"/>
          <w:szCs w:val="20"/>
          <w:lang w:val="es-ES_tradnl"/>
        </w:rPr>
        <w:t>Material y Métodos:</w:t>
      </w:r>
      <w:r w:rsidRPr="009E197C">
        <w:rPr>
          <w:rFonts w:ascii="Times New Roman" w:hAnsi="Times New Roman"/>
          <w:sz w:val="20"/>
          <w:szCs w:val="20"/>
          <w:lang w:val="es-ES_tradnl"/>
        </w:rPr>
        <w:t xml:space="preserve">Estudio observacional </w:t>
      </w:r>
      <w:r>
        <w:rPr>
          <w:rFonts w:ascii="Times New Roman" w:hAnsi="Times New Roman"/>
          <w:sz w:val="20"/>
          <w:szCs w:val="20"/>
          <w:lang w:val="es-ES_tradnl"/>
        </w:rPr>
        <w:t xml:space="preserve">de casos consecutivos vistos en varios servicios neumológicos de nuestro país en periodo comprendido entre 1999 y 2013. Criterio de inclusión: histopatologìa compatible con sarcoidosis y exclusión de otras enfermedades. Se consignan las variables clínicas e imagenològicas de presentación.    </w:t>
      </w:r>
    </w:p>
    <w:p w:rsidR="002401D6" w:rsidRDefault="002401D6" w:rsidP="002401D6">
      <w:pPr>
        <w:suppressLineNumbers/>
        <w:spacing w:after="0"/>
        <w:jc w:val="both"/>
        <w:rPr>
          <w:rFonts w:ascii="Times New Roman" w:hAnsi="Times New Roman"/>
          <w:sz w:val="20"/>
          <w:szCs w:val="20"/>
          <w:lang w:val="es-ES_tradnl"/>
        </w:rPr>
      </w:pPr>
      <w:r w:rsidRPr="005732B7">
        <w:rPr>
          <w:rFonts w:ascii="Times New Roman" w:hAnsi="Times New Roman"/>
          <w:b/>
          <w:sz w:val="20"/>
          <w:szCs w:val="20"/>
          <w:lang w:val="es-ES_tradnl"/>
        </w:rPr>
        <w:t xml:space="preserve">Resultados: </w:t>
      </w:r>
      <w:r w:rsidRPr="00111FB8">
        <w:rPr>
          <w:rFonts w:ascii="Times New Roman" w:hAnsi="Times New Roman"/>
          <w:sz w:val="20"/>
          <w:szCs w:val="20"/>
          <w:lang w:val="es-ES_tradnl"/>
        </w:rPr>
        <w:t xml:space="preserve">Se encontraron 12 casos </w:t>
      </w:r>
      <w:r>
        <w:rPr>
          <w:rFonts w:ascii="Times New Roman" w:hAnsi="Times New Roman"/>
          <w:sz w:val="20"/>
          <w:szCs w:val="20"/>
          <w:lang w:val="es-ES_tradnl"/>
        </w:rPr>
        <w:t xml:space="preserve">confirmados con biopsia. Del total de pacientes, 7 eran de sexo femenino. La edad promedio de la muestra era de 44 años (rango: 29-59 años). El 40% tenia &gt; 50 años. Tres de ellos presentaban comorbilidades (2 HTA y 1 Obesidad mórbida). El 50% (6) consultó por disnea y el resto ya sea por tos, dolor, hemoptisis o artralgias. La duración de los síntomas antes de la consulta fue extremadamente variable con rango de 7 días a 3 años, excluyendo el único caso de pulmón fibrótico (estadio IV): 10 años. La Distribución de la frecuencia según estadios fue: estadio I: 2 (dos); estadio II:8 (ocho); estadio III: 1(uno); estadio IV: 1(uno). El espectro de presentación es variable ya que también están consignados un caso de sarcoidosis e hipertensión pulmonar y otro de sarcoidosis quística. La biopsia transbronquial se utilizó en 5 casos, en tres la mediastinoscopia y en dos la toracotomía. La biopsia de piel dio el diagnostico en dos casos.    </w:t>
      </w:r>
    </w:p>
    <w:p w:rsidR="002401D6" w:rsidRDefault="002401D6" w:rsidP="002401D6">
      <w:pPr>
        <w:spacing w:after="0"/>
        <w:jc w:val="both"/>
        <w:rPr>
          <w:rFonts w:ascii="Times New Roman" w:hAnsi="Times New Roman"/>
          <w:b/>
          <w:sz w:val="20"/>
          <w:szCs w:val="20"/>
          <w:lang w:val="es-ES_tradnl"/>
        </w:rPr>
      </w:pPr>
      <w:r w:rsidRPr="005732B7">
        <w:rPr>
          <w:rFonts w:ascii="Times New Roman" w:hAnsi="Times New Roman"/>
          <w:b/>
          <w:sz w:val="20"/>
          <w:szCs w:val="20"/>
          <w:lang w:val="es-ES_tradnl"/>
        </w:rPr>
        <w:t xml:space="preserve">Discusión: </w:t>
      </w:r>
      <w:r w:rsidRPr="00EC742B">
        <w:rPr>
          <w:rFonts w:ascii="Times New Roman" w:hAnsi="Times New Roman"/>
          <w:sz w:val="20"/>
          <w:szCs w:val="20"/>
          <w:lang w:val="es-ES_tradnl"/>
        </w:rPr>
        <w:t>Aunque la literatura refiere</w:t>
      </w:r>
      <w:r w:rsidRPr="009911B4">
        <w:rPr>
          <w:rFonts w:ascii="Times New Roman" w:hAnsi="Times New Roman"/>
          <w:sz w:val="20"/>
          <w:szCs w:val="20"/>
          <w:lang w:val="es-ES_tradnl"/>
        </w:rPr>
        <w:t xml:space="preserve"> que la sarcoidosis se presenta antes de los 50 años, en esta serie un porcentaje</w:t>
      </w:r>
      <w:r>
        <w:rPr>
          <w:rFonts w:ascii="Times New Roman" w:hAnsi="Times New Roman"/>
          <w:sz w:val="20"/>
          <w:szCs w:val="20"/>
          <w:lang w:val="es-ES_tradnl"/>
        </w:rPr>
        <w:t xml:space="preserve"> importante denota &gt;50 años. La presentación típica suele ser como tos no productiva, disnea y a veces chillido. Uno de los casos aquí se presentó con hemoptisis, evento infrecuente. Llama la atención el escaso uso de la mediastinos copia para el diagnóstico. Hace falta un estudio multicentrico para ajustar y uniformizar los registros clínicos al seguimiento de los pacientes. </w:t>
      </w:r>
    </w:p>
    <w:p w:rsidR="002401D6" w:rsidRDefault="002401D6" w:rsidP="002401D6">
      <w:pPr>
        <w:spacing w:after="0"/>
        <w:jc w:val="both"/>
        <w:rPr>
          <w:rFonts w:ascii="Times New Roman" w:hAnsi="Times New Roman"/>
          <w:sz w:val="20"/>
          <w:szCs w:val="20"/>
        </w:rPr>
      </w:pPr>
    </w:p>
    <w:p w:rsidR="002401D6" w:rsidRDefault="002401D6" w:rsidP="002401D6">
      <w:pPr>
        <w:spacing w:after="0"/>
        <w:jc w:val="both"/>
        <w:rPr>
          <w:rFonts w:ascii="Times New Roman" w:hAnsi="Times New Roman"/>
          <w:b/>
          <w:bCs/>
          <w:color w:val="FF0000"/>
          <w:sz w:val="20"/>
          <w:szCs w:val="20"/>
        </w:rPr>
      </w:pPr>
      <w:r>
        <w:rPr>
          <w:rFonts w:ascii="Times New Roman" w:hAnsi="Times New Roman"/>
          <w:b/>
          <w:bCs/>
          <w:color w:val="FF0000"/>
          <w:sz w:val="20"/>
          <w:szCs w:val="20"/>
        </w:rPr>
        <w:t xml:space="preserve">57- </w:t>
      </w:r>
      <w:r w:rsidRPr="00B0159D">
        <w:rPr>
          <w:rFonts w:ascii="Times New Roman" w:hAnsi="Times New Roman"/>
          <w:b/>
          <w:bCs/>
          <w:color w:val="FF0000"/>
          <w:sz w:val="20"/>
          <w:szCs w:val="20"/>
        </w:rPr>
        <w:t>NEUMONIA ACTINOMICOTICA</w:t>
      </w:r>
    </w:p>
    <w:p w:rsidR="004C08AA" w:rsidRDefault="004C08AA" w:rsidP="004C08AA">
      <w:pPr>
        <w:spacing w:after="0"/>
        <w:jc w:val="both"/>
        <w:rPr>
          <w:rFonts w:ascii="Times New Roman" w:eastAsia="Times New Roman" w:hAnsi="Times New Roman" w:cs="Times New Roman"/>
          <w:color w:val="000000"/>
          <w:sz w:val="20"/>
          <w:szCs w:val="20"/>
          <w:lang w:eastAsia="es-PY"/>
        </w:rPr>
      </w:pPr>
      <w:r w:rsidRPr="004C08AA">
        <w:rPr>
          <w:rFonts w:ascii="Times New Roman" w:eastAsia="Times New Roman" w:hAnsi="Times New Roman" w:cs="Times New Roman"/>
          <w:color w:val="000000"/>
          <w:sz w:val="20"/>
          <w:szCs w:val="20"/>
          <w:lang w:eastAsia="es-PY"/>
        </w:rPr>
        <w:t>ESTIGARRIBIA AVALOS L.C., CALDEROLI F., HASIN G., RODRIGUEZ ANDERSEN C., ARCE ARANDA C., ESTIGARRIBIA OLMEDO L.C</w:t>
      </w:r>
    </w:p>
    <w:p w:rsidR="004C08AA" w:rsidRPr="004C08AA" w:rsidRDefault="004C08AA" w:rsidP="004C08AA">
      <w:pPr>
        <w:spacing w:after="0"/>
        <w:jc w:val="both"/>
        <w:rPr>
          <w:rFonts w:ascii="Times New Roman" w:eastAsia="Times New Roman" w:hAnsi="Times New Roman" w:cs="Times New Roman"/>
          <w:color w:val="000000"/>
          <w:sz w:val="20"/>
          <w:szCs w:val="20"/>
          <w:lang w:eastAsia="es-PY"/>
        </w:rPr>
      </w:pPr>
      <w:r>
        <w:rPr>
          <w:rFonts w:ascii="Times New Roman" w:eastAsia="Times New Roman" w:hAnsi="Times New Roman" w:cs="Times New Roman"/>
          <w:color w:val="000000"/>
          <w:sz w:val="20"/>
          <w:szCs w:val="20"/>
          <w:lang w:eastAsia="es-PY"/>
        </w:rPr>
        <w:t>Cátedra Neumología- Hospital Clínicas - FCMUNA</w:t>
      </w:r>
    </w:p>
    <w:p w:rsidR="002401D6" w:rsidRPr="00A93515" w:rsidRDefault="002401D6" w:rsidP="002401D6">
      <w:pPr>
        <w:spacing w:after="0"/>
        <w:jc w:val="both"/>
        <w:rPr>
          <w:rFonts w:ascii="Times New Roman" w:hAnsi="Times New Roman"/>
          <w:sz w:val="20"/>
          <w:szCs w:val="20"/>
        </w:rPr>
      </w:pPr>
      <w:r w:rsidRPr="00A93515">
        <w:rPr>
          <w:rFonts w:ascii="Times New Roman" w:hAnsi="Times New Roman"/>
          <w:b/>
          <w:bCs/>
          <w:sz w:val="20"/>
          <w:szCs w:val="20"/>
        </w:rPr>
        <w:t xml:space="preserve">Introducción: </w:t>
      </w:r>
      <w:r w:rsidRPr="00A93515">
        <w:rPr>
          <w:rFonts w:ascii="Times New Roman" w:hAnsi="Times New Roman"/>
          <w:sz w:val="20"/>
          <w:szCs w:val="20"/>
        </w:rPr>
        <w:t xml:space="preserve">La actinomicosis es una enfermedad infecciosa crónica por lo general causada por un bacilo, ramificado, filamentoso, anaerobio, Gram-positivos: </w:t>
      </w:r>
      <w:r w:rsidRPr="00A93515">
        <w:rPr>
          <w:rFonts w:ascii="Times New Roman" w:hAnsi="Times New Roman"/>
          <w:i/>
          <w:iCs/>
          <w:sz w:val="20"/>
          <w:szCs w:val="20"/>
        </w:rPr>
        <w:t>Actinomyces israelii;</w:t>
      </w:r>
      <w:r w:rsidRPr="00A93515">
        <w:rPr>
          <w:rFonts w:ascii="Times New Roman" w:hAnsi="Times New Roman"/>
          <w:sz w:val="20"/>
          <w:szCs w:val="20"/>
        </w:rPr>
        <w:t xml:space="preserve"> caracterizada por supuración y formación de fístulas por las que drena pus con gránulos blanco amarillentos. Puede provocar compromiso cérvico-facial (55%), abdomino-pélvico (20%), torácico (15%) y de múltiples órganos (10%), incluyendo piel, cerebro, pericardio y extremidades. La actinomicosis pulmonar afecta a todas las edades, y  a veces con  </w:t>
      </w:r>
      <w:r w:rsidRPr="00A93515">
        <w:rPr>
          <w:rFonts w:ascii="Times New Roman" w:hAnsi="Times New Roman"/>
          <w:sz w:val="20"/>
          <w:szCs w:val="20"/>
        </w:rPr>
        <w:lastRenderedPageBreak/>
        <w:t xml:space="preserve">una distribución bimodal,  que abarca entre 11 y 20 años, así como a  los  40 y 50 años. La incidencia de infección es de </w:t>
      </w:r>
      <w:smartTag w:uri="urn:schemas-microsoft-com:office:smarttags" w:element="metricconverter">
        <w:smartTagPr>
          <w:attr w:name="ProductID" w:val="2 a"/>
        </w:smartTagPr>
        <w:r w:rsidRPr="00A93515">
          <w:rPr>
            <w:rFonts w:ascii="Times New Roman" w:hAnsi="Times New Roman"/>
            <w:sz w:val="20"/>
            <w:szCs w:val="20"/>
          </w:rPr>
          <w:t>2 a</w:t>
        </w:r>
      </w:smartTag>
      <w:r w:rsidRPr="00A93515">
        <w:rPr>
          <w:rFonts w:ascii="Times New Roman" w:hAnsi="Times New Roman"/>
          <w:sz w:val="20"/>
          <w:szCs w:val="20"/>
        </w:rPr>
        <w:t xml:space="preserve"> 4 veces mayor en los varones en comparación con las mujeres.</w:t>
      </w:r>
    </w:p>
    <w:p w:rsidR="002401D6" w:rsidRDefault="002401D6" w:rsidP="002401D6">
      <w:pPr>
        <w:spacing w:after="0"/>
        <w:jc w:val="both"/>
        <w:rPr>
          <w:rFonts w:ascii="Times New Roman" w:hAnsi="Times New Roman"/>
          <w:sz w:val="20"/>
          <w:szCs w:val="20"/>
        </w:rPr>
      </w:pPr>
      <w:r w:rsidRPr="00A93515">
        <w:rPr>
          <w:rFonts w:ascii="Times New Roman" w:hAnsi="Times New Roman"/>
          <w:b/>
          <w:bCs/>
          <w:sz w:val="20"/>
          <w:szCs w:val="20"/>
        </w:rPr>
        <w:t xml:space="preserve">Caso clínico: </w:t>
      </w:r>
      <w:r w:rsidRPr="00A93515">
        <w:rPr>
          <w:rFonts w:ascii="Times New Roman" w:hAnsi="Times New Roman"/>
          <w:sz w:val="20"/>
          <w:szCs w:val="20"/>
        </w:rPr>
        <w:t>S.M., femenino, 54 años. Procedencia: San Lorenzo - Paraguay.  Antecedentes: cinco meses de tos con expectoración</w:t>
      </w:r>
      <w:r w:rsidRPr="00BB127B">
        <w:rPr>
          <w:rFonts w:ascii="Times New Roman" w:hAnsi="Times New Roman"/>
          <w:sz w:val="20"/>
          <w:szCs w:val="20"/>
        </w:rPr>
        <w:t xml:space="preserve"> hemoptoica de escasa cantidad que con el transcurrir del tiempo aumenta la frecuencia; Niega sensación febril, disnea o dolor torácico. Perdida de 18 kilos aproximadamente desde el inicio de los síntomas. Hemograma: GB: 8610 Hb: 12.1 Hto: 36.3  Rad</w:t>
      </w:r>
      <w:r>
        <w:rPr>
          <w:rFonts w:ascii="Times New Roman" w:hAnsi="Times New Roman"/>
          <w:sz w:val="20"/>
          <w:szCs w:val="20"/>
        </w:rPr>
        <w:t>iografía de tórax: Normal</w:t>
      </w:r>
      <w:r w:rsidRPr="00BB127B">
        <w:rPr>
          <w:rFonts w:ascii="Times New Roman" w:hAnsi="Times New Roman"/>
          <w:sz w:val="20"/>
          <w:szCs w:val="20"/>
        </w:rPr>
        <w:t>, TAC de tórax: muestra una opacificación heterogénea en región posterior e inferior derecha. Tres frotis para BAAR con resultado negativo; Se realiza fibrobroncoscopia con toma de 6 muestras sin complicaciones con  anatomía patológica normal. Ante la sospecha de proceso neoplásico se realiza una toracotomía con lob</w:t>
      </w:r>
      <w:r>
        <w:rPr>
          <w:rFonts w:ascii="Times New Roman" w:hAnsi="Times New Roman"/>
          <w:sz w:val="20"/>
          <w:szCs w:val="20"/>
        </w:rPr>
        <w:t xml:space="preserve">ectomía inferior derecha </w:t>
      </w:r>
      <w:r w:rsidRPr="00BB127B">
        <w:rPr>
          <w:rFonts w:ascii="Times New Roman" w:hAnsi="Times New Roman"/>
          <w:sz w:val="20"/>
          <w:szCs w:val="20"/>
        </w:rPr>
        <w:t>, vaciamiento ganglionar mediastinal con  drenaje pleural sellado bajo agua. Diagnóstico anatomopatológico del lóbulo inferior de pulmón derecho: Neumonía Actinomicótica Abscedada. El tratamiento  fue la combinación del desbridamient</w:t>
      </w:r>
      <w:r>
        <w:rPr>
          <w:rFonts w:ascii="Times New Roman" w:hAnsi="Times New Roman"/>
          <w:sz w:val="20"/>
          <w:szCs w:val="20"/>
        </w:rPr>
        <w:t>o</w:t>
      </w:r>
      <w:r w:rsidRPr="00BB127B">
        <w:rPr>
          <w:rFonts w:ascii="Times New Roman" w:hAnsi="Times New Roman"/>
          <w:sz w:val="20"/>
          <w:szCs w:val="20"/>
        </w:rPr>
        <w:t xml:space="preserve"> quirúrgico y la administración prolongada de ampicilina Iv por x días</w:t>
      </w:r>
      <w:r>
        <w:rPr>
          <w:rFonts w:ascii="Times New Roman" w:hAnsi="Times New Roman"/>
          <w:sz w:val="20"/>
          <w:szCs w:val="20"/>
        </w:rPr>
        <w:t>.</w:t>
      </w:r>
    </w:p>
    <w:p w:rsidR="002401D6" w:rsidRDefault="002401D6" w:rsidP="002401D6">
      <w:pPr>
        <w:spacing w:after="0"/>
        <w:jc w:val="both"/>
        <w:rPr>
          <w:rFonts w:ascii="Times New Roman" w:hAnsi="Times New Roman"/>
          <w:sz w:val="20"/>
          <w:szCs w:val="20"/>
        </w:rPr>
      </w:pPr>
      <w:r w:rsidRPr="00BB127B">
        <w:rPr>
          <w:rFonts w:ascii="Times New Roman" w:hAnsi="Times New Roman"/>
          <w:b/>
          <w:bCs/>
          <w:sz w:val="20"/>
          <w:szCs w:val="20"/>
        </w:rPr>
        <w:t xml:space="preserve">Comentarios:  - </w:t>
      </w:r>
      <w:r w:rsidRPr="00BB127B">
        <w:rPr>
          <w:rFonts w:ascii="Times New Roman" w:hAnsi="Times New Roman"/>
          <w:sz w:val="20"/>
          <w:szCs w:val="20"/>
        </w:rPr>
        <w:t xml:space="preserve">El caso de esta paciente no produjo fístula para drenar la supuración pulmonar, siendo de larga  evolución. </w:t>
      </w:r>
      <w:r>
        <w:rPr>
          <w:rFonts w:ascii="Times New Roman" w:hAnsi="Times New Roman"/>
          <w:sz w:val="20"/>
          <w:szCs w:val="20"/>
        </w:rPr>
        <w:t xml:space="preserve">- </w:t>
      </w:r>
      <w:r w:rsidRPr="00BB127B">
        <w:rPr>
          <w:rFonts w:ascii="Times New Roman" w:hAnsi="Times New Roman"/>
          <w:sz w:val="20"/>
          <w:szCs w:val="20"/>
        </w:rPr>
        <w:t xml:space="preserve"> Se debe sospechar la existencia de un foco sin drenaje en los pacientes que no responden al tratamiento prolongado ( de </w:t>
      </w:r>
      <w:smartTag w:uri="urn:schemas-microsoft-com:office:smarttags" w:element="metricconverter">
        <w:smartTagPr>
          <w:attr w:name="ProductID" w:val="4 a"/>
        </w:smartTagPr>
        <w:r w:rsidRPr="00BB127B">
          <w:rPr>
            <w:rFonts w:ascii="Times New Roman" w:hAnsi="Times New Roman"/>
            <w:sz w:val="20"/>
            <w:szCs w:val="20"/>
          </w:rPr>
          <w:t>4 a</w:t>
        </w:r>
      </w:smartTag>
      <w:r w:rsidRPr="00BB127B">
        <w:rPr>
          <w:rFonts w:ascii="Times New Roman" w:hAnsi="Times New Roman"/>
          <w:sz w:val="20"/>
          <w:szCs w:val="20"/>
        </w:rPr>
        <w:t xml:space="preserve"> 12 meses ).</w:t>
      </w:r>
      <w:r>
        <w:rPr>
          <w:rFonts w:ascii="Times New Roman" w:hAnsi="Times New Roman"/>
          <w:sz w:val="20"/>
          <w:szCs w:val="20"/>
        </w:rPr>
        <w:t xml:space="preserve"> - </w:t>
      </w:r>
      <w:r w:rsidRPr="00BB127B">
        <w:rPr>
          <w:rFonts w:ascii="Times New Roman" w:hAnsi="Times New Roman"/>
          <w:sz w:val="20"/>
          <w:szCs w:val="20"/>
        </w:rPr>
        <w:t xml:space="preserve"> Se planteo una discusión en la elección del antibiótico post lobectomía.</w:t>
      </w:r>
    </w:p>
    <w:p w:rsidR="002401D6" w:rsidRDefault="002401D6" w:rsidP="002401D6">
      <w:pPr>
        <w:spacing w:after="0"/>
        <w:jc w:val="both"/>
        <w:rPr>
          <w:rFonts w:ascii="Times New Roman" w:hAnsi="Times New Roman"/>
          <w:sz w:val="20"/>
          <w:szCs w:val="20"/>
        </w:rPr>
      </w:pPr>
    </w:p>
    <w:p w:rsidR="002401D6" w:rsidRDefault="002401D6" w:rsidP="002401D6">
      <w:pPr>
        <w:spacing w:after="0"/>
        <w:jc w:val="both"/>
        <w:rPr>
          <w:rFonts w:ascii="Times New Roman" w:hAnsi="Times New Roman"/>
          <w:b/>
          <w:bCs/>
          <w:color w:val="FF0000"/>
          <w:sz w:val="20"/>
          <w:szCs w:val="20"/>
        </w:rPr>
      </w:pPr>
      <w:r>
        <w:rPr>
          <w:rFonts w:ascii="Times New Roman" w:hAnsi="Times New Roman"/>
          <w:b/>
          <w:bCs/>
          <w:color w:val="FF0000"/>
          <w:sz w:val="20"/>
          <w:szCs w:val="20"/>
        </w:rPr>
        <w:t xml:space="preserve">58- </w:t>
      </w:r>
      <w:r w:rsidRPr="00B0159D">
        <w:rPr>
          <w:rFonts w:ascii="Times New Roman" w:hAnsi="Times New Roman"/>
          <w:b/>
          <w:bCs/>
          <w:color w:val="FF0000"/>
          <w:sz w:val="20"/>
          <w:szCs w:val="20"/>
        </w:rPr>
        <w:t xml:space="preserve">PARACOCCIDIOIDOMICOSIS DISEMINADA CRONICA CON DERRAME PLEURAL </w:t>
      </w:r>
    </w:p>
    <w:p w:rsidR="004C08AA" w:rsidRDefault="004C08AA" w:rsidP="004C08AA">
      <w:pPr>
        <w:spacing w:after="0"/>
        <w:jc w:val="both"/>
        <w:rPr>
          <w:rFonts w:ascii="Times New Roman" w:eastAsia="Times New Roman" w:hAnsi="Times New Roman" w:cs="Times New Roman"/>
          <w:color w:val="000000"/>
          <w:sz w:val="20"/>
          <w:szCs w:val="20"/>
          <w:lang w:eastAsia="es-PY"/>
        </w:rPr>
      </w:pPr>
      <w:r w:rsidRPr="004C08AA">
        <w:rPr>
          <w:rFonts w:ascii="Times New Roman" w:eastAsia="Times New Roman" w:hAnsi="Times New Roman" w:cs="Times New Roman"/>
          <w:color w:val="000000"/>
          <w:sz w:val="20"/>
          <w:szCs w:val="20"/>
          <w:lang w:eastAsia="es-PY"/>
        </w:rPr>
        <w:t>ESTIGARRIBIA AVALOS L.C., CALDEROLI F., HASIN G., RODRIGUEZ ANDERSEN C., ESTIGARRIBIA OLMEDO L.C</w:t>
      </w:r>
    </w:p>
    <w:p w:rsidR="004C08AA" w:rsidRPr="00B0159D" w:rsidRDefault="004C08AA" w:rsidP="002401D6">
      <w:pPr>
        <w:spacing w:after="0"/>
        <w:jc w:val="both"/>
        <w:rPr>
          <w:rFonts w:ascii="Times New Roman" w:hAnsi="Times New Roman"/>
          <w:b/>
          <w:bCs/>
          <w:color w:val="FF0000"/>
          <w:sz w:val="20"/>
          <w:szCs w:val="20"/>
        </w:rPr>
      </w:pPr>
      <w:r>
        <w:rPr>
          <w:rFonts w:ascii="Times New Roman" w:eastAsia="Times New Roman" w:hAnsi="Times New Roman" w:cs="Times New Roman"/>
          <w:color w:val="000000"/>
          <w:sz w:val="20"/>
          <w:szCs w:val="20"/>
          <w:lang w:eastAsia="es-PY"/>
        </w:rPr>
        <w:t>Cátedra Neumología- Hospital Clínicas - FCMUNA</w:t>
      </w:r>
    </w:p>
    <w:p w:rsidR="002401D6" w:rsidRPr="009709AB" w:rsidRDefault="002401D6" w:rsidP="002401D6">
      <w:pPr>
        <w:spacing w:after="0"/>
        <w:jc w:val="both"/>
        <w:rPr>
          <w:rFonts w:ascii="Times New Roman" w:hAnsi="Times New Roman"/>
          <w:sz w:val="20"/>
          <w:szCs w:val="20"/>
        </w:rPr>
      </w:pPr>
      <w:r w:rsidRPr="009709AB">
        <w:rPr>
          <w:rFonts w:ascii="Times New Roman" w:hAnsi="Times New Roman"/>
          <w:b/>
          <w:bCs/>
          <w:sz w:val="20"/>
          <w:szCs w:val="20"/>
        </w:rPr>
        <w:t xml:space="preserve">Introducción: </w:t>
      </w:r>
      <w:r w:rsidRPr="009709AB">
        <w:rPr>
          <w:rFonts w:ascii="Times New Roman" w:hAnsi="Times New Roman"/>
          <w:sz w:val="20"/>
          <w:szCs w:val="20"/>
          <w:lang w:val="es-ES"/>
        </w:rPr>
        <w:t>La Paracoccidioidomicosis, es una micosis granulomatosa y supurativa, de evolución subaguda o crónica y de pronóstico grave, producida por un hongo difásico el paracoccidioides brasiliensis</w:t>
      </w:r>
      <w:r w:rsidRPr="009709AB">
        <w:rPr>
          <w:rFonts w:ascii="Times New Roman" w:hAnsi="Times New Roman"/>
          <w:sz w:val="20"/>
          <w:szCs w:val="20"/>
        </w:rPr>
        <w:t xml:space="preserve">. </w:t>
      </w:r>
      <w:r w:rsidRPr="009709AB">
        <w:rPr>
          <w:rFonts w:ascii="Times New Roman" w:hAnsi="Times New Roman"/>
          <w:sz w:val="20"/>
          <w:szCs w:val="20"/>
          <w:lang w:val="es-ES"/>
        </w:rPr>
        <w:t xml:space="preserve"> es endémica en una amplia zona tropical y subtropical boscosa y húmeda de América del Sur y Central, desde el centro de México norte hasta el paralelo 32º de latitud sur en </w:t>
      </w:r>
      <w:smartTag w:uri="urn:schemas-microsoft-com:office:smarttags" w:element="PersonName">
        <w:smartTagPr>
          <w:attr w:name="ProductID" w:val="la Argentina"/>
        </w:smartTagPr>
        <w:r w:rsidRPr="009709AB">
          <w:rPr>
            <w:rFonts w:ascii="Times New Roman" w:hAnsi="Times New Roman"/>
            <w:sz w:val="20"/>
            <w:szCs w:val="20"/>
            <w:lang w:val="es-ES"/>
          </w:rPr>
          <w:t>la Argentina</w:t>
        </w:r>
      </w:smartTag>
      <w:r w:rsidRPr="009709AB">
        <w:rPr>
          <w:rFonts w:ascii="Times New Roman" w:hAnsi="Times New Roman"/>
          <w:sz w:val="20"/>
          <w:szCs w:val="20"/>
          <w:lang w:val="es-ES"/>
        </w:rPr>
        <w:t xml:space="preserve"> y el Uruguay.</w:t>
      </w:r>
      <w:r w:rsidRPr="009709AB">
        <w:rPr>
          <w:rFonts w:ascii="Times New Roman" w:hAnsi="Times New Roman"/>
          <w:sz w:val="20"/>
          <w:szCs w:val="20"/>
        </w:rPr>
        <w:t xml:space="preserve"> Cursa con afectación pulmonar, lesiones cutáneas y de la mucosa oral. El diagnóstico se basa en la demostración de levaduras con gemación múltiple (“ruedas en timón”)</w:t>
      </w:r>
    </w:p>
    <w:p w:rsidR="002401D6" w:rsidRPr="009709AB" w:rsidRDefault="002401D6" w:rsidP="002401D6">
      <w:pPr>
        <w:spacing w:after="0"/>
        <w:jc w:val="both"/>
        <w:rPr>
          <w:rFonts w:ascii="Times New Roman" w:hAnsi="Times New Roman"/>
          <w:sz w:val="20"/>
          <w:szCs w:val="20"/>
        </w:rPr>
      </w:pPr>
      <w:r w:rsidRPr="009709AB">
        <w:rPr>
          <w:rFonts w:ascii="Times New Roman" w:hAnsi="Times New Roman"/>
          <w:b/>
          <w:bCs/>
          <w:sz w:val="20"/>
          <w:szCs w:val="20"/>
        </w:rPr>
        <w:t xml:space="preserve">Caso clínico: </w:t>
      </w:r>
      <w:r w:rsidRPr="009709AB">
        <w:rPr>
          <w:rFonts w:ascii="Times New Roman" w:hAnsi="Times New Roman"/>
          <w:sz w:val="20"/>
          <w:szCs w:val="20"/>
        </w:rPr>
        <w:t>C.C. masculino, 30 años, Procedencia: Borja – Guaira - Paraguay. Antecedentes: 2 meses antes del ingreso presenta lesiones pápulo-eritematosas en comisuras labiales y ala nasal derecha, al cuadro se agrega dificultad respiratoria a moderados esfuerzos que no cede con el reposo, es tratado con Claritromicina 1gr/día por 7 días y aciclovir crema, al no ceder el cuadro acude a nuestro servicio. Radiografía de tórax:  en donde se observa derrame pleural severo izquierdo; se realiza toracocentésis diagnóstica y cuyo resultado fue exudado mononuclear (85%); Examen directo de raspado de paladar duro en donde se observan levaduras con exoesporulación con características morfológicas de paracoccidioides brasiliensis; Se biopsia ganglio axilar izquierdo y  anatomía patológica informa: Proceso inflamatorio crónico granulomatoso: Paracoccidioidomicosis; Se colocó tubo de drenaje pleural sellado bajo agua con un débito total en los días de internación de 9870 cc de liquido serohematico; se realizó 3 frotis y cultivo de liquido pleural para BAAR en donde los resultados fueron  negativos.</w:t>
      </w:r>
    </w:p>
    <w:p w:rsidR="002401D6" w:rsidRDefault="002401D6" w:rsidP="002401D6">
      <w:pPr>
        <w:spacing w:after="0"/>
        <w:jc w:val="both"/>
        <w:rPr>
          <w:rFonts w:ascii="Times New Roman" w:hAnsi="Times New Roman"/>
          <w:sz w:val="20"/>
          <w:szCs w:val="20"/>
        </w:rPr>
      </w:pPr>
      <w:r w:rsidRPr="009709AB">
        <w:rPr>
          <w:rFonts w:ascii="Times New Roman" w:hAnsi="Times New Roman"/>
          <w:b/>
          <w:bCs/>
          <w:i/>
          <w:iCs/>
          <w:sz w:val="20"/>
          <w:szCs w:val="20"/>
        </w:rPr>
        <w:t xml:space="preserve">Conclusión: </w:t>
      </w:r>
      <w:r w:rsidRPr="009709AB">
        <w:rPr>
          <w:rFonts w:ascii="Times New Roman" w:hAnsi="Times New Roman"/>
          <w:sz w:val="20"/>
          <w:szCs w:val="20"/>
        </w:rPr>
        <w:t xml:space="preserve"> La importancia de este caso fue que el derrame pleural izquierdo que presento fue severo, y que en las bibliografías consultadas tanto nacionales como extranjeras, no cita al derrame pleural como signo-sintomatología.  El tratamiento fue de Itraconazol 400mg/día por la agresividad del cuadro el 1er mes y luego 5 meses de 100mg/día</w:t>
      </w:r>
    </w:p>
    <w:p w:rsidR="004C08AA" w:rsidRDefault="004C08AA" w:rsidP="002401D6">
      <w:pPr>
        <w:spacing w:after="0"/>
        <w:jc w:val="both"/>
        <w:rPr>
          <w:rFonts w:ascii="Times New Roman" w:hAnsi="Times New Roman"/>
          <w:sz w:val="20"/>
          <w:szCs w:val="20"/>
        </w:rPr>
      </w:pPr>
    </w:p>
    <w:p w:rsidR="00B52355" w:rsidRPr="00B52355" w:rsidRDefault="004C08AA" w:rsidP="00B52355">
      <w:pPr>
        <w:spacing w:after="0"/>
        <w:jc w:val="both"/>
        <w:rPr>
          <w:rFonts w:ascii="Times New Roman" w:hAnsi="Times New Roman"/>
          <w:b/>
          <w:color w:val="FF0000"/>
          <w:sz w:val="20"/>
          <w:szCs w:val="20"/>
        </w:rPr>
      </w:pPr>
      <w:r w:rsidRPr="00B52355">
        <w:rPr>
          <w:rFonts w:ascii="Times New Roman" w:hAnsi="Times New Roman"/>
          <w:b/>
          <w:color w:val="FF0000"/>
          <w:sz w:val="20"/>
          <w:szCs w:val="20"/>
        </w:rPr>
        <w:t xml:space="preserve">59- </w:t>
      </w:r>
      <w:r w:rsidR="00B52355" w:rsidRPr="00B52355">
        <w:rPr>
          <w:rFonts w:ascii="Times New Roman" w:hAnsi="Times New Roman"/>
          <w:b/>
          <w:color w:val="FF0000"/>
          <w:sz w:val="20"/>
          <w:szCs w:val="20"/>
        </w:rPr>
        <w:t xml:space="preserve">COSTOS DE HOSPITALIZACION DE LA NEUMONIA ADQUIRIDA EN LA COMUNIDAD </w:t>
      </w:r>
    </w:p>
    <w:p w:rsidR="00B52355" w:rsidRPr="00A962D8" w:rsidRDefault="00B52355" w:rsidP="00B52355">
      <w:pPr>
        <w:spacing w:after="0"/>
        <w:jc w:val="both"/>
        <w:rPr>
          <w:rFonts w:ascii="Times New Roman" w:hAnsi="Times New Roman"/>
          <w:sz w:val="20"/>
          <w:szCs w:val="20"/>
        </w:rPr>
      </w:pPr>
      <w:r w:rsidRPr="00A962D8">
        <w:rPr>
          <w:rFonts w:ascii="Times New Roman" w:hAnsi="Times New Roman"/>
          <w:sz w:val="20"/>
          <w:szCs w:val="20"/>
        </w:rPr>
        <w:t>MOLINAS G, FUSILLO J, FLORES L</w:t>
      </w:r>
      <w:r>
        <w:rPr>
          <w:rFonts w:ascii="Times New Roman" w:hAnsi="Times New Roman"/>
          <w:sz w:val="20"/>
          <w:szCs w:val="20"/>
        </w:rPr>
        <w:t>, PEREZ D</w:t>
      </w:r>
    </w:p>
    <w:p w:rsidR="00B52355" w:rsidRPr="00A962D8" w:rsidRDefault="00B52355" w:rsidP="00B52355">
      <w:pPr>
        <w:spacing w:after="0"/>
        <w:jc w:val="both"/>
        <w:rPr>
          <w:rFonts w:ascii="Times New Roman" w:hAnsi="Times New Roman"/>
          <w:sz w:val="20"/>
          <w:szCs w:val="20"/>
        </w:rPr>
      </w:pPr>
      <w:r>
        <w:rPr>
          <w:rFonts w:ascii="Times New Roman" w:hAnsi="Times New Roman"/>
          <w:sz w:val="20"/>
          <w:szCs w:val="20"/>
        </w:rPr>
        <w:t xml:space="preserve">Dpto Docencia </w:t>
      </w:r>
      <w:r w:rsidRPr="00A962D8">
        <w:rPr>
          <w:rFonts w:ascii="Times New Roman" w:hAnsi="Times New Roman"/>
          <w:sz w:val="20"/>
          <w:szCs w:val="20"/>
        </w:rPr>
        <w:t xml:space="preserve">INERAM </w:t>
      </w:r>
    </w:p>
    <w:p w:rsidR="00B52355" w:rsidRPr="00A962D8" w:rsidRDefault="00B52355" w:rsidP="00B52355">
      <w:pPr>
        <w:spacing w:after="0"/>
        <w:jc w:val="both"/>
        <w:rPr>
          <w:rFonts w:ascii="Times New Roman" w:hAnsi="Times New Roman"/>
          <w:b/>
          <w:sz w:val="20"/>
          <w:szCs w:val="20"/>
        </w:rPr>
      </w:pPr>
      <w:r w:rsidRPr="00A962D8">
        <w:rPr>
          <w:rFonts w:ascii="Times New Roman" w:hAnsi="Times New Roman"/>
          <w:b/>
          <w:sz w:val="20"/>
          <w:szCs w:val="20"/>
        </w:rPr>
        <w:t xml:space="preserve">Introducción: </w:t>
      </w:r>
      <w:r w:rsidRPr="00A962D8">
        <w:rPr>
          <w:rFonts w:ascii="Times New Roman" w:hAnsi="Times New Roman"/>
          <w:sz w:val="20"/>
          <w:szCs w:val="20"/>
        </w:rPr>
        <w:t xml:space="preserve">Escasos trabajos nacionales existen sobre farmacoeconomia de enfermedades prevalentes. El objetivo de este estudio fue investigar los costos de la hospitalización de la neumonía adquirida en la comunidad (NAC) en un servicio de referencia.  </w:t>
      </w:r>
    </w:p>
    <w:p w:rsidR="00B52355" w:rsidRPr="00DA6FF9" w:rsidRDefault="00B52355" w:rsidP="00B52355">
      <w:pPr>
        <w:spacing w:after="0"/>
        <w:jc w:val="both"/>
        <w:rPr>
          <w:rFonts w:ascii="Times New Roman" w:hAnsi="Times New Roman"/>
          <w:sz w:val="20"/>
          <w:szCs w:val="20"/>
        </w:rPr>
      </w:pPr>
      <w:r w:rsidRPr="00A962D8">
        <w:rPr>
          <w:rFonts w:ascii="Times New Roman" w:hAnsi="Times New Roman"/>
          <w:b/>
          <w:sz w:val="20"/>
          <w:szCs w:val="20"/>
        </w:rPr>
        <w:t xml:space="preserve">Material y Métodos: </w:t>
      </w:r>
      <w:r w:rsidRPr="00A962D8">
        <w:rPr>
          <w:rFonts w:ascii="Times New Roman" w:hAnsi="Times New Roman"/>
          <w:sz w:val="20"/>
          <w:szCs w:val="20"/>
        </w:rPr>
        <w:t xml:space="preserve">Estudio observacional de corte transverso sobre costes directos de recursos  de diagnostico y aspectos farmacológicos del tratamiento de los casos de NAC vistos durante el año 2013. El análisis de costes directos incluyó: a) coste estancia: (calculado multiplicando número de días de hospitalización por coste estancia/dia). El coste de las pruebas microbiológicas, bioquímicas y radiológicas se han incluido; b) coste de tratamiento farmacológico (PVF), diferenciando los ítems derivados de antibioticoterapia o broncodilatadores inhalados. La medida de la efectividad fue dada por el alta hospitalaria. </w:t>
      </w:r>
      <w:r w:rsidRPr="00A962D8">
        <w:rPr>
          <w:rFonts w:ascii="Times New Roman" w:hAnsi="Times New Roman"/>
          <w:sz w:val="20"/>
          <w:szCs w:val="20"/>
        </w:rPr>
        <w:lastRenderedPageBreak/>
        <w:t xml:space="preserve">Los costes fueron extraídos de la base de datos del MSPyBS (pliegues de bases y condiciones para licitación </w:t>
      </w:r>
      <w:r w:rsidRPr="00DA6FF9">
        <w:rPr>
          <w:rFonts w:ascii="Times New Roman" w:hAnsi="Times New Roman"/>
          <w:sz w:val="20"/>
          <w:szCs w:val="20"/>
        </w:rPr>
        <w:t xml:space="preserve">de medicamentos).  </w:t>
      </w:r>
    </w:p>
    <w:p w:rsidR="00B52355" w:rsidRPr="00A962D8" w:rsidRDefault="00B52355" w:rsidP="00B52355">
      <w:pPr>
        <w:spacing w:after="0"/>
        <w:jc w:val="both"/>
        <w:rPr>
          <w:rFonts w:ascii="Times New Roman" w:hAnsi="Times New Roman"/>
          <w:b/>
          <w:sz w:val="20"/>
          <w:szCs w:val="20"/>
        </w:rPr>
      </w:pPr>
      <w:r w:rsidRPr="00DA6FF9">
        <w:rPr>
          <w:rFonts w:ascii="Times New Roman" w:hAnsi="Times New Roman"/>
          <w:b/>
          <w:sz w:val="20"/>
          <w:szCs w:val="20"/>
        </w:rPr>
        <w:t xml:space="preserve">Resultados: </w:t>
      </w:r>
      <w:r w:rsidRPr="00DA6FF9">
        <w:rPr>
          <w:rFonts w:ascii="Times New Roman" w:hAnsi="Times New Roman"/>
          <w:sz w:val="20"/>
          <w:szCs w:val="20"/>
        </w:rPr>
        <w:t xml:space="preserve">Del total de internados (2081), 4.5%(n=100) cumplieron los criterios de inclusión. Demografía: 51% masculinos, edad promedio 57.2 ±20 años (ds). Apenas el 20% de la muestra no refirió comorbilidades). </w:t>
      </w:r>
      <w:r>
        <w:rPr>
          <w:rFonts w:ascii="Times New Roman" w:hAnsi="Times New Roman"/>
          <w:sz w:val="20"/>
          <w:szCs w:val="20"/>
        </w:rPr>
        <w:t xml:space="preserve">Tiempo promedio de internación (días) </w:t>
      </w:r>
      <w:r w:rsidRPr="00DA6FF9">
        <w:rPr>
          <w:rFonts w:ascii="Times New Roman" w:hAnsi="Times New Roman"/>
          <w:sz w:val="20"/>
          <w:szCs w:val="20"/>
        </w:rPr>
        <w:t>10,2 ± 6,6</w:t>
      </w:r>
      <w:r>
        <w:rPr>
          <w:rFonts w:ascii="Times New Roman" w:hAnsi="Times New Roman"/>
          <w:sz w:val="20"/>
          <w:szCs w:val="20"/>
        </w:rPr>
        <w:t xml:space="preserve">(ds). </w:t>
      </w:r>
      <w:r w:rsidRPr="00DA6FF9">
        <w:rPr>
          <w:rFonts w:ascii="Times New Roman" w:hAnsi="Times New Roman"/>
          <w:sz w:val="20"/>
          <w:szCs w:val="20"/>
        </w:rPr>
        <w:t>Costo total anual: G 179.934.370 ($ 39.985); G 223.529 ($ 49.6) por día. El cálculo por paciente=G</w:t>
      </w:r>
      <w:r>
        <w:rPr>
          <w:rFonts w:ascii="Times New Roman" w:hAnsi="Times New Roman"/>
          <w:sz w:val="20"/>
          <w:szCs w:val="20"/>
        </w:rPr>
        <w:t xml:space="preserve"> 815.882 ($ 181); costos de imágenes corresponden al 26.7% ( $ 10.692); el tratamiento antibiótico 45,3% ($ 18.130); costos de laboratorio: 18.5% ($ 7.388); costo de aerosoles y nebulizaciones 12.5% ($ 974).   Complicaciones: 20% (19 derrame pleural; un caso con empiema); Desenlaces: Óbito 10%, traslado UCIA: 12%, alta 78%.</w:t>
      </w:r>
    </w:p>
    <w:p w:rsidR="00105818" w:rsidRDefault="00B52355" w:rsidP="00B52355">
      <w:pPr>
        <w:spacing w:after="0"/>
        <w:rPr>
          <w:rFonts w:ascii="Times New Roman" w:hAnsi="Times New Roman"/>
          <w:sz w:val="20"/>
          <w:szCs w:val="20"/>
        </w:rPr>
      </w:pPr>
      <w:r w:rsidRPr="00A962D8">
        <w:rPr>
          <w:rFonts w:ascii="Times New Roman" w:hAnsi="Times New Roman"/>
          <w:b/>
          <w:sz w:val="20"/>
          <w:szCs w:val="20"/>
        </w:rPr>
        <w:t xml:space="preserve">Discusión: </w:t>
      </w:r>
      <w:r w:rsidRPr="00BD50B1">
        <w:rPr>
          <w:rFonts w:ascii="Times New Roman" w:hAnsi="Times New Roman"/>
          <w:sz w:val="20"/>
          <w:szCs w:val="20"/>
        </w:rPr>
        <w:t>Los costes directos de la NAC</w:t>
      </w:r>
      <w:r>
        <w:rPr>
          <w:rFonts w:ascii="Times New Roman" w:hAnsi="Times New Roman"/>
          <w:sz w:val="20"/>
          <w:szCs w:val="20"/>
        </w:rPr>
        <w:t xml:space="preserve">/paciente </w:t>
      </w:r>
      <w:r w:rsidRPr="00BD50B1">
        <w:rPr>
          <w:rFonts w:ascii="Times New Roman" w:hAnsi="Times New Roman"/>
          <w:sz w:val="20"/>
          <w:szCs w:val="20"/>
        </w:rPr>
        <w:t xml:space="preserve">son variables </w:t>
      </w:r>
      <w:r>
        <w:rPr>
          <w:rFonts w:ascii="Times New Roman" w:hAnsi="Times New Roman"/>
          <w:sz w:val="20"/>
          <w:szCs w:val="20"/>
        </w:rPr>
        <w:t xml:space="preserve">en diferentes países ($ 1.409 en Alemania o $  836 Brasil) y esto se debe a muchos factores. Un estudio reciente en el INERAM demuestra que los costes directos de la internación de los EPOC son de $ 575/día.  Es interesante resaltar que el tratamiento antibiótico impacta en 45% de costes totales. Sería interesante realizar comparaciones entre esquemas de antibióticos protocolizados e incluir también el seguimiento de pacientes complicados para ajustar los análisis. </w:t>
      </w:r>
    </w:p>
    <w:p w:rsidR="00105818" w:rsidRDefault="00105818" w:rsidP="00B52355">
      <w:pPr>
        <w:spacing w:after="0"/>
        <w:rPr>
          <w:rFonts w:ascii="Times New Roman" w:hAnsi="Times New Roman"/>
          <w:sz w:val="20"/>
          <w:szCs w:val="20"/>
        </w:rPr>
      </w:pPr>
    </w:p>
    <w:p w:rsidR="00457538" w:rsidRPr="00780F07" w:rsidRDefault="00105818" w:rsidP="00457538">
      <w:pPr>
        <w:spacing w:after="0"/>
        <w:jc w:val="both"/>
        <w:rPr>
          <w:rFonts w:ascii="Times New Roman" w:hAnsi="Times New Roman" w:cs="Times New Roman"/>
          <w:b/>
          <w:color w:val="FF0000"/>
          <w:sz w:val="20"/>
          <w:szCs w:val="20"/>
        </w:rPr>
      </w:pPr>
      <w:r w:rsidRPr="00780F07">
        <w:rPr>
          <w:rFonts w:ascii="Times New Roman" w:hAnsi="Times New Roman"/>
          <w:b/>
          <w:color w:val="FF0000"/>
          <w:sz w:val="20"/>
          <w:szCs w:val="20"/>
        </w:rPr>
        <w:t>60-</w:t>
      </w:r>
      <w:r w:rsidR="00457538" w:rsidRPr="00780F07">
        <w:rPr>
          <w:rFonts w:ascii="Times New Roman" w:hAnsi="Times New Roman" w:cs="Times New Roman"/>
          <w:b/>
          <w:color w:val="FF0000"/>
          <w:sz w:val="20"/>
          <w:szCs w:val="20"/>
        </w:rPr>
        <w:t>ASPECTOS RELEVANTES SOBRE EL BIOMONITOREO DE LA CONCENTRACION DE METALES PESADOS DEL AIRE AMBIENTE EN ASUNCION-PARAGUAY</w:t>
      </w:r>
    </w:p>
    <w:p w:rsidR="004C23EF" w:rsidRDefault="004C23EF" w:rsidP="004C23EF">
      <w:pPr>
        <w:spacing w:after="0"/>
        <w:jc w:val="both"/>
        <w:rPr>
          <w:rFonts w:ascii="Times New Roman" w:eastAsia="Times New Roman" w:hAnsi="Times New Roman" w:cs="Times New Roman"/>
          <w:color w:val="000000"/>
          <w:sz w:val="20"/>
          <w:szCs w:val="20"/>
          <w:lang w:eastAsia="es-PY"/>
        </w:rPr>
      </w:pPr>
      <w:r w:rsidRPr="004C23EF">
        <w:rPr>
          <w:rFonts w:ascii="Times New Roman" w:eastAsia="Times New Roman" w:hAnsi="Times New Roman" w:cs="Times New Roman"/>
          <w:color w:val="000000"/>
          <w:sz w:val="20"/>
          <w:szCs w:val="20"/>
          <w:lang w:eastAsia="es-PY"/>
        </w:rPr>
        <w:t>CORONEL R, FRETES J, CAÑIZA B, RODRIGUEZ  M, VIGO E</w:t>
      </w:r>
      <w:r>
        <w:rPr>
          <w:rFonts w:ascii="Times New Roman" w:eastAsia="Times New Roman" w:hAnsi="Times New Roman" w:cs="Times New Roman"/>
          <w:color w:val="000000"/>
          <w:sz w:val="20"/>
          <w:szCs w:val="20"/>
          <w:lang w:eastAsia="es-PY"/>
        </w:rPr>
        <w:t>, PEREZ D</w:t>
      </w:r>
    </w:p>
    <w:p w:rsidR="004C23EF" w:rsidRDefault="004C23EF" w:rsidP="00457538">
      <w:pPr>
        <w:spacing w:after="0"/>
        <w:jc w:val="both"/>
        <w:rPr>
          <w:rFonts w:ascii="Times New Roman" w:hAnsi="Times New Roman" w:cs="Times New Roman"/>
          <w:b/>
          <w:sz w:val="20"/>
          <w:szCs w:val="20"/>
        </w:rPr>
      </w:pPr>
      <w:r>
        <w:rPr>
          <w:rFonts w:ascii="Times New Roman" w:eastAsia="Times New Roman" w:hAnsi="Times New Roman" w:cs="Times New Roman"/>
          <w:color w:val="000000"/>
          <w:sz w:val="20"/>
          <w:szCs w:val="20"/>
          <w:lang w:eastAsia="es-PY"/>
        </w:rPr>
        <w:t>Dpto Docencia INERAM</w:t>
      </w:r>
    </w:p>
    <w:p w:rsidR="00457538" w:rsidRDefault="00457538" w:rsidP="00457538">
      <w:pPr>
        <w:spacing w:after="0"/>
        <w:jc w:val="both"/>
        <w:rPr>
          <w:rFonts w:ascii="Times New Roman" w:hAnsi="Times New Roman" w:cs="Times New Roman"/>
          <w:sz w:val="20"/>
          <w:szCs w:val="20"/>
        </w:rPr>
      </w:pPr>
      <w:r>
        <w:rPr>
          <w:rFonts w:ascii="Times New Roman" w:hAnsi="Times New Roman" w:cs="Times New Roman"/>
          <w:b/>
          <w:sz w:val="20"/>
          <w:szCs w:val="20"/>
        </w:rPr>
        <w:t>Introducción:</w:t>
      </w:r>
      <w:r>
        <w:rPr>
          <w:rFonts w:ascii="Times New Roman" w:hAnsi="Times New Roman" w:cs="Times New Roman"/>
          <w:sz w:val="20"/>
          <w:szCs w:val="20"/>
        </w:rPr>
        <w:t xml:space="preserve"> Elaboramos el presente estudio para evaluar la concentración ambiental de plomo, cadmio, mercurio y arsénico en especies autóctonas de musgos expuestas durante un periodo a ambiente urbano y analizar algunos aspectos metodológicos del biomonitoreo en nuestro país. </w:t>
      </w:r>
      <w:r>
        <w:rPr>
          <w:rFonts w:ascii="Times New Roman" w:hAnsi="Times New Roman" w:cs="Times New Roman"/>
          <w:b/>
          <w:sz w:val="20"/>
          <w:szCs w:val="20"/>
        </w:rPr>
        <w:t xml:space="preserve">Material y Métodos: </w:t>
      </w:r>
      <w:r w:rsidRPr="003B0F67">
        <w:rPr>
          <w:rFonts w:ascii="Times New Roman" w:hAnsi="Times New Roman" w:cs="Times New Roman"/>
          <w:sz w:val="20"/>
          <w:szCs w:val="20"/>
        </w:rPr>
        <w:t>En un estudio observacional</w:t>
      </w:r>
      <w:r>
        <w:rPr>
          <w:rFonts w:ascii="Times New Roman" w:hAnsi="Times New Roman" w:cs="Times New Roman"/>
          <w:sz w:val="20"/>
          <w:szCs w:val="20"/>
        </w:rPr>
        <w:t xml:space="preserve"> se obtuvieron muestras de musgos del Cerro Patiño (37km de Asunción) para trasplantarlas en 5 sitios de alto tráfico vehicular en la ciudad de Asunción. Una de las muestras se tomó como control. Las muestras quedaron a la intemperie durante 50 días (9 setiembre 2013 – 24 octubre 2013) para luego recolectarlas y someterlas a estudio mediantela </w:t>
      </w:r>
      <w:r w:rsidRPr="00977BB0">
        <w:rPr>
          <w:rFonts w:ascii="Times New Roman" w:hAnsi="Times New Roman" w:cs="Times New Roman"/>
          <w:sz w:val="20"/>
          <w:szCs w:val="20"/>
        </w:rPr>
        <w:t xml:space="preserve">técnica de  Espectrometría de Masas con </w:t>
      </w:r>
      <w:r>
        <w:rPr>
          <w:rFonts w:ascii="Times New Roman" w:hAnsi="Times New Roman" w:cs="Times New Roman"/>
          <w:sz w:val="20"/>
          <w:szCs w:val="20"/>
        </w:rPr>
        <w:t>F</w:t>
      </w:r>
      <w:r w:rsidRPr="00977BB0">
        <w:rPr>
          <w:rFonts w:ascii="Times New Roman" w:hAnsi="Times New Roman" w:cs="Times New Roman"/>
          <w:sz w:val="20"/>
          <w:szCs w:val="20"/>
        </w:rPr>
        <w:t>uente de Plasma de Acoplamiento Inductivo</w:t>
      </w:r>
      <w:r>
        <w:rPr>
          <w:rFonts w:ascii="Times New Roman" w:hAnsi="Times New Roman" w:cs="Times New Roman"/>
          <w:sz w:val="20"/>
          <w:szCs w:val="20"/>
        </w:rPr>
        <w:t xml:space="preserve">. Se caracterizaron los briofitos y se consignaron todas las variables climatológicas acontecidas durante el periodo de estudio. Se requirió una segunda fase de toma de muestra de musgo control (control 2).  </w:t>
      </w:r>
      <w:r>
        <w:rPr>
          <w:rFonts w:ascii="Times New Roman" w:hAnsi="Times New Roman" w:cs="Times New Roman"/>
          <w:b/>
          <w:sz w:val="20"/>
          <w:szCs w:val="20"/>
        </w:rPr>
        <w:t xml:space="preserve">Resultados: </w:t>
      </w:r>
      <w:r w:rsidRPr="00A749C7">
        <w:rPr>
          <w:rFonts w:ascii="Times New Roman" w:hAnsi="Times New Roman" w:cs="Times New Roman"/>
          <w:sz w:val="20"/>
          <w:szCs w:val="20"/>
        </w:rPr>
        <w:t>Después de 50 días</w:t>
      </w:r>
      <w:r>
        <w:rPr>
          <w:rFonts w:ascii="Times New Roman" w:hAnsi="Times New Roman" w:cs="Times New Roman"/>
          <w:sz w:val="20"/>
          <w:szCs w:val="20"/>
        </w:rPr>
        <w:t xml:space="preserve"> de exposición s</w:t>
      </w:r>
      <w:r w:rsidRPr="00E504AE">
        <w:rPr>
          <w:rFonts w:ascii="Times New Roman" w:hAnsi="Times New Roman" w:cs="Times New Roman"/>
          <w:sz w:val="20"/>
          <w:szCs w:val="20"/>
        </w:rPr>
        <w:t>e encontr</w:t>
      </w:r>
      <w:r>
        <w:rPr>
          <w:rFonts w:ascii="Times New Roman" w:hAnsi="Times New Roman" w:cs="Times New Roman"/>
          <w:sz w:val="20"/>
          <w:szCs w:val="20"/>
        </w:rPr>
        <w:t xml:space="preserve">aron niveles de </w:t>
      </w:r>
      <w:r w:rsidRPr="00E504AE">
        <w:rPr>
          <w:rFonts w:ascii="Times New Roman" w:hAnsi="Times New Roman" w:cs="Times New Roman"/>
          <w:sz w:val="20"/>
          <w:szCs w:val="20"/>
        </w:rPr>
        <w:t xml:space="preserve">plomo </w:t>
      </w:r>
      <w:r>
        <w:rPr>
          <w:rFonts w:ascii="Times New Roman" w:hAnsi="Times New Roman" w:cs="Times New Roman"/>
          <w:sz w:val="20"/>
          <w:szCs w:val="20"/>
        </w:rPr>
        <w:t xml:space="preserve">con rango </w:t>
      </w:r>
      <w:r w:rsidRPr="00E504AE">
        <w:rPr>
          <w:rFonts w:ascii="Times New Roman" w:hAnsi="Times New Roman" w:cs="Times New Roman"/>
          <w:sz w:val="20"/>
          <w:szCs w:val="20"/>
        </w:rPr>
        <w:t>0.009 a 0.039 mg/kp</w:t>
      </w:r>
      <w:r>
        <w:rPr>
          <w:rFonts w:ascii="Times New Roman" w:hAnsi="Times New Roman" w:cs="Times New Roman"/>
          <w:sz w:val="20"/>
          <w:szCs w:val="20"/>
        </w:rPr>
        <w:t xml:space="preserve"> (muestras control: 0.008 y 0.021mg/kg) y también niveles de arsénico con rango entre 0.006-0.028 mg/kp (muestras </w:t>
      </w:r>
      <w:r w:rsidRPr="00DC278F">
        <w:rPr>
          <w:rFonts w:ascii="Times New Roman" w:hAnsi="Times New Roman" w:cs="Times New Roman"/>
          <w:sz w:val="20"/>
          <w:szCs w:val="20"/>
        </w:rPr>
        <w:t>control: 0.017-0.056mg/kg)</w:t>
      </w:r>
      <w:r>
        <w:rPr>
          <w:rFonts w:ascii="Times New Roman" w:hAnsi="Times New Roman" w:cs="Times New Roman"/>
          <w:sz w:val="20"/>
          <w:szCs w:val="20"/>
        </w:rPr>
        <w:t xml:space="preserve">. Los briofitos empleados pertenecían a dos familias: hypnaceae y pilotrichaceae. El rango de temperatura, humedad relativa, viento y precipitaciones no alcanzó niveles extremos durante el ciclo estudiado. </w:t>
      </w:r>
      <w:r>
        <w:rPr>
          <w:rFonts w:ascii="Times New Roman" w:hAnsi="Times New Roman" w:cs="Times New Roman"/>
          <w:b/>
          <w:sz w:val="20"/>
          <w:szCs w:val="20"/>
        </w:rPr>
        <w:t xml:space="preserve">Discusión: </w:t>
      </w:r>
      <w:r w:rsidRPr="003F39BA">
        <w:rPr>
          <w:rFonts w:ascii="Times New Roman" w:hAnsi="Times New Roman" w:cs="Times New Roman"/>
          <w:sz w:val="20"/>
          <w:szCs w:val="20"/>
        </w:rPr>
        <w:t>Se detecta niveles discretos de plomo y arsénico en las muestras aquí estudiadas y que podrían representar a las zonas estudiadas</w:t>
      </w:r>
      <w:r>
        <w:rPr>
          <w:rFonts w:ascii="Times New Roman" w:hAnsi="Times New Roman" w:cs="Times New Roman"/>
          <w:sz w:val="20"/>
          <w:szCs w:val="20"/>
        </w:rPr>
        <w:t xml:space="preserve">, aunque se hacen necesarias otras investigaciones sobre variación dentro y entre las especies de musgos de nuestro país. </w:t>
      </w:r>
    </w:p>
    <w:p w:rsidR="008C53A9" w:rsidRDefault="008C53A9" w:rsidP="00457538">
      <w:pPr>
        <w:spacing w:after="0"/>
        <w:jc w:val="both"/>
        <w:rPr>
          <w:rFonts w:ascii="Times New Roman" w:hAnsi="Times New Roman" w:cs="Times New Roman"/>
          <w:sz w:val="20"/>
          <w:szCs w:val="20"/>
        </w:rPr>
      </w:pPr>
    </w:p>
    <w:p w:rsidR="00B94B0F" w:rsidRPr="00A00FD8" w:rsidRDefault="008C53A9" w:rsidP="00B94B0F">
      <w:pPr>
        <w:spacing w:after="0"/>
        <w:rPr>
          <w:rFonts w:ascii="Times New Roman" w:hAnsi="Times New Roman"/>
          <w:b/>
          <w:color w:val="FF0000"/>
          <w:sz w:val="20"/>
          <w:szCs w:val="20"/>
          <w:lang w:val="es-ES"/>
        </w:rPr>
      </w:pPr>
      <w:r w:rsidRPr="00A00FD8">
        <w:rPr>
          <w:rFonts w:ascii="Times New Roman" w:hAnsi="Times New Roman" w:cs="Times New Roman"/>
          <w:b/>
          <w:color w:val="FF0000"/>
          <w:sz w:val="20"/>
          <w:szCs w:val="20"/>
        </w:rPr>
        <w:t xml:space="preserve">61- </w:t>
      </w:r>
      <w:r w:rsidR="00B94B0F" w:rsidRPr="00A00FD8">
        <w:rPr>
          <w:rFonts w:ascii="Times New Roman" w:hAnsi="Times New Roman"/>
          <w:b/>
          <w:color w:val="FF0000"/>
          <w:sz w:val="20"/>
          <w:szCs w:val="20"/>
          <w:lang w:val="es-ES"/>
        </w:rPr>
        <w:t>IMPACTO DE LA POLUCION DEL AIRE EN  AGENTES DE TRANSITO DE LA CIUDAD DE ASUNCION</w:t>
      </w:r>
    </w:p>
    <w:p w:rsidR="00B94B0F" w:rsidRPr="00B94B0F" w:rsidRDefault="00B94B0F" w:rsidP="00B94B0F">
      <w:pPr>
        <w:spacing w:after="0"/>
        <w:jc w:val="both"/>
        <w:rPr>
          <w:rFonts w:ascii="Times New Roman" w:eastAsia="Times New Roman" w:hAnsi="Times New Roman" w:cs="Times New Roman"/>
          <w:color w:val="000000"/>
          <w:sz w:val="20"/>
          <w:szCs w:val="20"/>
          <w:lang w:eastAsia="es-PY"/>
        </w:rPr>
      </w:pPr>
      <w:r w:rsidRPr="00B94B0F">
        <w:rPr>
          <w:rFonts w:ascii="Times New Roman" w:eastAsia="Times New Roman" w:hAnsi="Times New Roman" w:cs="Times New Roman"/>
          <w:color w:val="000000"/>
          <w:sz w:val="20"/>
          <w:szCs w:val="20"/>
          <w:lang w:eastAsia="es-PY"/>
        </w:rPr>
        <w:t>ARRUABARRENA R, BOGARIN P, PEREZ D</w:t>
      </w:r>
    </w:p>
    <w:p w:rsidR="00B94B0F" w:rsidRPr="00B94B0F" w:rsidRDefault="00B94B0F" w:rsidP="00B94B0F">
      <w:pPr>
        <w:spacing w:after="0"/>
        <w:jc w:val="both"/>
        <w:rPr>
          <w:rFonts w:ascii="Times New Roman" w:hAnsi="Times New Roman" w:cs="Times New Roman"/>
          <w:sz w:val="20"/>
          <w:szCs w:val="20"/>
        </w:rPr>
      </w:pPr>
      <w:r w:rsidRPr="00B94B0F">
        <w:rPr>
          <w:rFonts w:ascii="Times New Roman" w:hAnsi="Times New Roman" w:cs="Times New Roman"/>
          <w:sz w:val="20"/>
          <w:szCs w:val="20"/>
          <w:lang w:val="es-ES"/>
        </w:rPr>
        <w:t>Dpto Docencia INERAM</w:t>
      </w:r>
    </w:p>
    <w:p w:rsidR="00B94B0F" w:rsidRDefault="00B94B0F" w:rsidP="00B94B0F">
      <w:pPr>
        <w:spacing w:after="0"/>
        <w:jc w:val="both"/>
        <w:rPr>
          <w:rFonts w:ascii="Times New Roman" w:hAnsi="Times New Roman"/>
          <w:sz w:val="20"/>
          <w:szCs w:val="20"/>
          <w:lang w:val="es-ES"/>
        </w:rPr>
      </w:pPr>
      <w:r w:rsidRPr="007510E6">
        <w:rPr>
          <w:rFonts w:ascii="Times New Roman" w:hAnsi="Times New Roman"/>
          <w:b/>
          <w:sz w:val="20"/>
          <w:szCs w:val="20"/>
          <w:lang w:val="es-ES"/>
        </w:rPr>
        <w:t xml:space="preserve">Introducción: </w:t>
      </w:r>
      <w:r w:rsidRPr="007510E6">
        <w:rPr>
          <w:rFonts w:ascii="Times New Roman" w:hAnsi="Times New Roman"/>
          <w:sz w:val="20"/>
          <w:szCs w:val="20"/>
          <w:lang w:val="es-ES"/>
        </w:rPr>
        <w:t>No existen estudios en nuestro país, sobre el impacto de la contaminación ambiental en personal altamente expuesto. Con el propósito de describir las potenciales alteraciones clínicas, funcionales y analíticas hemos elaborado el presente trabajo</w:t>
      </w:r>
      <w:r>
        <w:rPr>
          <w:rFonts w:ascii="Times New Roman" w:hAnsi="Times New Roman"/>
          <w:sz w:val="20"/>
          <w:szCs w:val="20"/>
          <w:lang w:val="es-ES"/>
        </w:rPr>
        <w:t>.</w:t>
      </w:r>
      <w:r w:rsidRPr="007510E6">
        <w:rPr>
          <w:rFonts w:ascii="Times New Roman" w:hAnsi="Times New Roman"/>
          <w:b/>
          <w:sz w:val="20"/>
          <w:szCs w:val="20"/>
          <w:lang w:val="es-ES"/>
        </w:rPr>
        <w:t xml:space="preserve">Material y Métodos: </w:t>
      </w:r>
      <w:r w:rsidRPr="007510E6">
        <w:rPr>
          <w:rFonts w:ascii="Times New Roman" w:hAnsi="Times New Roman"/>
          <w:sz w:val="20"/>
          <w:szCs w:val="20"/>
          <w:lang w:val="es-ES"/>
        </w:rPr>
        <w:t xml:space="preserve">Estudio observacional, transversal en el que se evaluó a  trabajadores con exposición a polución ambiental por más de 8 horas diarias en un periodo no </w:t>
      </w:r>
      <w:r w:rsidRPr="000C4338">
        <w:rPr>
          <w:rFonts w:ascii="Times New Roman" w:hAnsi="Times New Roman"/>
          <w:color w:val="000000" w:themeColor="text1"/>
          <w:sz w:val="20"/>
          <w:szCs w:val="20"/>
          <w:lang w:val="es-ES"/>
        </w:rPr>
        <w:t>menor a 2 años.</w:t>
      </w:r>
      <w:r w:rsidRPr="007510E6">
        <w:rPr>
          <w:rFonts w:ascii="Times New Roman" w:hAnsi="Times New Roman"/>
          <w:sz w:val="20"/>
          <w:szCs w:val="20"/>
          <w:lang w:val="es-ES"/>
        </w:rPr>
        <w:t xml:space="preserve"> Se describen las características de una muestra probabilística de policías de tránsito vial de la Ciudad de Asunción  con funciones operativas  del área metropolitana.  Con el objetivo de comparar las variables se analizó otra muestra de personas con residencia y trabajo rural. Se realizó un cuestionario de síntomas respiratorios, exámenes de laboratorio, radiografía de tórax, espirometria y medición de la concentración sérica de plomo. </w:t>
      </w:r>
      <w:r w:rsidRPr="007510E6">
        <w:rPr>
          <w:rFonts w:ascii="Times New Roman" w:hAnsi="Times New Roman"/>
          <w:b/>
          <w:sz w:val="20"/>
          <w:szCs w:val="20"/>
          <w:lang w:val="es-ES"/>
        </w:rPr>
        <w:t>Resultados</w:t>
      </w:r>
      <w:r w:rsidRPr="007510E6">
        <w:rPr>
          <w:rFonts w:ascii="Times New Roman" w:hAnsi="Times New Roman"/>
          <w:sz w:val="20"/>
          <w:szCs w:val="20"/>
          <w:lang w:val="es-ES"/>
        </w:rPr>
        <w:t xml:space="preserve">: </w:t>
      </w:r>
      <w:r>
        <w:rPr>
          <w:rFonts w:ascii="Times New Roman" w:hAnsi="Times New Roman"/>
          <w:sz w:val="20"/>
          <w:szCs w:val="20"/>
          <w:lang w:val="es-ES"/>
        </w:rPr>
        <w:t xml:space="preserve">Se incluyeron en el estudio a diez agentes de tránsito (los de mayor antigüedad) y 5 peones de estancia. </w:t>
      </w:r>
      <w:r w:rsidRPr="007510E6">
        <w:rPr>
          <w:rFonts w:ascii="Times New Roman" w:hAnsi="Times New Roman"/>
          <w:sz w:val="20"/>
          <w:szCs w:val="20"/>
          <w:lang w:val="es-ES"/>
        </w:rPr>
        <w:t>La prevalencia de síntomas respiratorios fue mayor en el grupo de agentes de tránsito</w:t>
      </w:r>
      <w:r>
        <w:rPr>
          <w:rFonts w:ascii="Times New Roman" w:hAnsi="Times New Roman"/>
          <w:sz w:val="20"/>
          <w:szCs w:val="20"/>
          <w:lang w:val="es-ES"/>
        </w:rPr>
        <w:t xml:space="preserve">. </w:t>
      </w:r>
      <w:r w:rsidRPr="007510E6">
        <w:rPr>
          <w:rFonts w:ascii="Times New Roman" w:hAnsi="Times New Roman"/>
          <w:sz w:val="20"/>
          <w:szCs w:val="20"/>
          <w:lang w:val="es-ES"/>
        </w:rPr>
        <w:t xml:space="preserve">No hubo diferencias en las variables de función pulmonar, analítica, radiológica ni en las concentraciones séricas de plomo. </w:t>
      </w:r>
      <w:r w:rsidRPr="00915F14">
        <w:rPr>
          <w:rFonts w:ascii="Times New Roman" w:hAnsi="Times New Roman"/>
          <w:b/>
          <w:sz w:val="20"/>
          <w:szCs w:val="20"/>
          <w:lang w:val="es-ES"/>
        </w:rPr>
        <w:t xml:space="preserve">Discusión: </w:t>
      </w:r>
      <w:r w:rsidRPr="005A1AEB">
        <w:rPr>
          <w:rFonts w:ascii="Times New Roman" w:hAnsi="Times New Roman"/>
          <w:sz w:val="20"/>
          <w:szCs w:val="20"/>
          <w:lang w:val="es-ES"/>
        </w:rPr>
        <w:t>Existe amplia</w:t>
      </w:r>
      <w:r w:rsidRPr="00915F14">
        <w:rPr>
          <w:rFonts w:ascii="Times New Roman" w:hAnsi="Times New Roman"/>
          <w:sz w:val="20"/>
          <w:szCs w:val="20"/>
          <w:lang w:val="es-ES"/>
        </w:rPr>
        <w:t xml:space="preserve"> literatura sobre la mayor prevalencia de </w:t>
      </w:r>
      <w:r>
        <w:rPr>
          <w:rFonts w:ascii="Times New Roman" w:hAnsi="Times New Roman"/>
          <w:sz w:val="20"/>
          <w:szCs w:val="20"/>
          <w:lang w:val="es-ES"/>
        </w:rPr>
        <w:t xml:space="preserve">enfermedades y </w:t>
      </w:r>
      <w:r w:rsidRPr="00915F14">
        <w:rPr>
          <w:rFonts w:ascii="Times New Roman" w:hAnsi="Times New Roman"/>
          <w:sz w:val="20"/>
          <w:szCs w:val="20"/>
          <w:lang w:val="es-ES"/>
        </w:rPr>
        <w:t xml:space="preserve">síntomas </w:t>
      </w:r>
      <w:r>
        <w:rPr>
          <w:rFonts w:ascii="Times New Roman" w:hAnsi="Times New Roman"/>
          <w:sz w:val="20"/>
          <w:szCs w:val="20"/>
          <w:lang w:val="es-ES"/>
        </w:rPr>
        <w:t xml:space="preserve">respiratorios en agentes de tránsito probablemente resultante de exposición a polución ambiental, como se ha consignado en este trabajo aún siendo la muestra pequeña. Mayor tasa de dislipidemia en el grupo de agentes estudiado. Los datos son erráticos al analizar los efectos funcionales de la </w:t>
      </w:r>
      <w:r>
        <w:rPr>
          <w:rFonts w:ascii="Times New Roman" w:hAnsi="Times New Roman"/>
          <w:sz w:val="20"/>
          <w:szCs w:val="20"/>
          <w:lang w:val="es-ES"/>
        </w:rPr>
        <w:lastRenderedPageBreak/>
        <w:t xml:space="preserve">polución. El promedio de concentración plúmbica en las muestras analizadas aquí, se encuentran bajo el dintel toxico establecido por organismos internacionales.  </w:t>
      </w:r>
    </w:p>
    <w:p w:rsidR="00B75869" w:rsidRDefault="00B75869" w:rsidP="00B94B0F">
      <w:pPr>
        <w:spacing w:after="0"/>
        <w:jc w:val="both"/>
        <w:rPr>
          <w:rFonts w:ascii="Times New Roman" w:hAnsi="Times New Roman"/>
          <w:sz w:val="20"/>
          <w:szCs w:val="20"/>
          <w:lang w:val="es-ES"/>
        </w:rPr>
      </w:pPr>
    </w:p>
    <w:p w:rsidR="00B75869" w:rsidRPr="00A00FD8" w:rsidRDefault="00B75869" w:rsidP="00A00FD8">
      <w:pPr>
        <w:spacing w:after="0"/>
        <w:jc w:val="both"/>
        <w:rPr>
          <w:rFonts w:ascii="Times New Roman" w:hAnsi="Times New Roman"/>
          <w:b/>
          <w:color w:val="FF0000"/>
          <w:sz w:val="20"/>
          <w:szCs w:val="20"/>
        </w:rPr>
      </w:pPr>
      <w:r w:rsidRPr="00A00FD8">
        <w:rPr>
          <w:rFonts w:ascii="Times New Roman" w:hAnsi="Times New Roman"/>
          <w:color w:val="FF0000"/>
          <w:sz w:val="20"/>
          <w:szCs w:val="20"/>
          <w:lang w:val="es-ES"/>
        </w:rPr>
        <w:t xml:space="preserve">62. </w:t>
      </w:r>
      <w:r w:rsidRPr="00A00FD8">
        <w:rPr>
          <w:rFonts w:ascii="Times New Roman" w:hAnsi="Times New Roman"/>
          <w:b/>
          <w:color w:val="FF0000"/>
          <w:sz w:val="20"/>
          <w:szCs w:val="20"/>
        </w:rPr>
        <w:t xml:space="preserve">EVALUACION DE LOS COSTES DEL TRATAMIENTO DE LAS AGUDIZACIONES DE LA EPOC </w:t>
      </w:r>
    </w:p>
    <w:p w:rsidR="00B75869" w:rsidRDefault="00B75869" w:rsidP="00B75869">
      <w:pPr>
        <w:spacing w:after="0"/>
        <w:rPr>
          <w:rFonts w:ascii="Times New Roman" w:eastAsia="Times New Roman" w:hAnsi="Times New Roman" w:cs="Times New Roman"/>
          <w:color w:val="000000"/>
          <w:sz w:val="20"/>
          <w:szCs w:val="20"/>
          <w:lang w:eastAsia="es-PY"/>
        </w:rPr>
      </w:pPr>
      <w:r w:rsidRPr="00B75869">
        <w:rPr>
          <w:rFonts w:ascii="Times New Roman" w:eastAsia="Times New Roman" w:hAnsi="Times New Roman" w:cs="Times New Roman"/>
          <w:color w:val="000000"/>
          <w:sz w:val="20"/>
          <w:szCs w:val="20"/>
          <w:lang w:eastAsia="es-PY"/>
        </w:rPr>
        <w:t>ROLIN P, JIMENEZ V, FLORES L</w:t>
      </w:r>
      <w:r>
        <w:rPr>
          <w:rFonts w:ascii="Times New Roman" w:eastAsia="Times New Roman" w:hAnsi="Times New Roman" w:cs="Times New Roman"/>
          <w:color w:val="000000"/>
          <w:sz w:val="20"/>
          <w:szCs w:val="20"/>
          <w:lang w:eastAsia="es-PY"/>
        </w:rPr>
        <w:t>, PEREZ D</w:t>
      </w:r>
    </w:p>
    <w:p w:rsidR="00B75869" w:rsidRDefault="00B75869" w:rsidP="00B75869">
      <w:pPr>
        <w:spacing w:after="0"/>
        <w:rPr>
          <w:rFonts w:ascii="Times New Roman" w:eastAsia="Times New Roman" w:hAnsi="Times New Roman" w:cs="Times New Roman"/>
          <w:color w:val="000000"/>
          <w:sz w:val="20"/>
          <w:szCs w:val="20"/>
          <w:lang w:eastAsia="es-PY"/>
        </w:rPr>
      </w:pPr>
      <w:r>
        <w:rPr>
          <w:rFonts w:ascii="Times New Roman" w:eastAsia="Times New Roman" w:hAnsi="Times New Roman" w:cs="Times New Roman"/>
          <w:color w:val="000000"/>
          <w:sz w:val="20"/>
          <w:szCs w:val="20"/>
          <w:lang w:eastAsia="es-PY"/>
        </w:rPr>
        <w:t>Dpto Docencia INERAM</w:t>
      </w:r>
    </w:p>
    <w:p w:rsidR="00B75869" w:rsidRDefault="00B75869" w:rsidP="00B75869">
      <w:pPr>
        <w:jc w:val="both"/>
        <w:rPr>
          <w:rFonts w:ascii="Times-Roman" w:hAnsi="Times-Roman" w:cs="Times-Roman"/>
          <w:color w:val="000000" w:themeColor="text1"/>
          <w:sz w:val="20"/>
          <w:szCs w:val="20"/>
          <w:lang w:eastAsia="es-PY"/>
        </w:rPr>
      </w:pPr>
      <w:r w:rsidRPr="003912F0">
        <w:rPr>
          <w:rFonts w:ascii="Times New Roman" w:hAnsi="Times New Roman"/>
          <w:b/>
          <w:color w:val="000000" w:themeColor="text1"/>
          <w:sz w:val="20"/>
          <w:szCs w:val="20"/>
          <w:lang w:val="es-AR"/>
        </w:rPr>
        <w:t>Introducción</w:t>
      </w:r>
      <w:r w:rsidRPr="003912F0">
        <w:rPr>
          <w:rFonts w:ascii="Times New Roman" w:hAnsi="Times New Roman"/>
          <w:color w:val="000000" w:themeColor="text1"/>
          <w:sz w:val="20"/>
          <w:szCs w:val="20"/>
          <w:lang w:val="es-AR"/>
        </w:rPr>
        <w:t>:</w:t>
      </w:r>
      <w:r w:rsidRPr="003912F0">
        <w:rPr>
          <w:rFonts w:ascii="Times New Roman" w:hAnsi="Times New Roman"/>
          <w:color w:val="000000" w:themeColor="text1"/>
          <w:sz w:val="20"/>
          <w:szCs w:val="20"/>
        </w:rPr>
        <w:t xml:space="preserve"> La prevalencia de la enfermedad pulmonar obstructiva crónica (EPOC) se sitúa entre </w:t>
      </w:r>
      <w:r w:rsidRPr="003912F0">
        <w:rPr>
          <w:rFonts w:ascii="Times New Roman" w:hAnsi="Times New Roman"/>
          <w:color w:val="000000" w:themeColor="text1"/>
          <w:sz w:val="20"/>
          <w:szCs w:val="20"/>
          <w:shd w:val="clear" w:color="auto" w:fill="FFFFFF"/>
        </w:rPr>
        <w:t>7,8% y 19,7% en latinoamerica (PLATINO)</w:t>
      </w:r>
      <w:r w:rsidRPr="003912F0">
        <w:rPr>
          <w:rFonts w:ascii="Times New Roman" w:hAnsi="Times New Roman"/>
          <w:color w:val="000000" w:themeColor="text1"/>
          <w:sz w:val="20"/>
          <w:szCs w:val="20"/>
        </w:rPr>
        <w:t>. Debido a ello y a la creciente morbimortalidad asociada, esta patología podría generar un importante consumo de recursos sanitarios. Con el objetivo de determinar los costos directos en pacientes internados por el diagnostico de agudización de EPOC en un hospital de referencia,  hemos llevado a cabo el siguiente estudio</w:t>
      </w:r>
      <w:r>
        <w:rPr>
          <w:rFonts w:ascii="Times New Roman" w:hAnsi="Times New Roman"/>
          <w:color w:val="000000" w:themeColor="text1"/>
          <w:sz w:val="20"/>
          <w:szCs w:val="20"/>
        </w:rPr>
        <w:t xml:space="preserve">. </w:t>
      </w:r>
      <w:r w:rsidRPr="00C24A3F">
        <w:rPr>
          <w:rFonts w:ascii="Times New Roman" w:hAnsi="Times New Roman"/>
          <w:b/>
          <w:color w:val="000000" w:themeColor="text1"/>
          <w:sz w:val="20"/>
          <w:szCs w:val="20"/>
          <w:lang w:val="es-AR"/>
        </w:rPr>
        <w:t xml:space="preserve">Material y Métodos: </w:t>
      </w:r>
      <w:r w:rsidRPr="00C24A3F">
        <w:rPr>
          <w:rFonts w:ascii="Times New Roman" w:hAnsi="Times New Roman"/>
          <w:color w:val="000000" w:themeColor="text1"/>
          <w:sz w:val="20"/>
          <w:szCs w:val="20"/>
        </w:rPr>
        <w:t>Estudio observacional, transversal que consistió en análisis de registros clínicos de pacientes internados en un servicio de referencia por el diagnostico de agudización de EPOC durante el periodo enero 2013 hasta diciembre 2013</w:t>
      </w:r>
      <w:r>
        <w:rPr>
          <w:rFonts w:ascii="Times New Roman" w:hAnsi="Times New Roman"/>
          <w:color w:val="000000" w:themeColor="text1"/>
          <w:sz w:val="20"/>
          <w:szCs w:val="20"/>
        </w:rPr>
        <w:t xml:space="preserve">. </w:t>
      </w:r>
      <w:r w:rsidRPr="00FF30D7">
        <w:rPr>
          <w:rFonts w:ascii="Times New Roman" w:hAnsi="Times New Roman"/>
          <w:sz w:val="20"/>
          <w:szCs w:val="20"/>
        </w:rPr>
        <w:t xml:space="preserve">El análisis de costes directos </w:t>
      </w:r>
      <w:r>
        <w:rPr>
          <w:rFonts w:ascii="Times New Roman" w:hAnsi="Times New Roman"/>
          <w:sz w:val="20"/>
          <w:szCs w:val="20"/>
        </w:rPr>
        <w:t xml:space="preserve">comprendió el cálculo  </w:t>
      </w:r>
      <w:r w:rsidRPr="00C0402B">
        <w:rPr>
          <w:rFonts w:ascii="Times New Roman" w:hAnsi="Times New Roman"/>
          <w:i/>
          <w:sz w:val="20"/>
          <w:szCs w:val="20"/>
          <w:u w:val="single"/>
        </w:rPr>
        <w:t>a) coste total de internación</w:t>
      </w:r>
      <w:r>
        <w:rPr>
          <w:rFonts w:ascii="Times New Roman" w:hAnsi="Times New Roman"/>
          <w:sz w:val="20"/>
          <w:szCs w:val="20"/>
        </w:rPr>
        <w:t xml:space="preserve">: </w:t>
      </w:r>
      <w:r w:rsidRPr="00C0402B">
        <w:rPr>
          <w:rFonts w:ascii="Times New Roman" w:hAnsi="Times New Roman"/>
          <w:sz w:val="20"/>
          <w:szCs w:val="20"/>
        </w:rPr>
        <w:t>que incluyó el coste de las pruebas microbiológicas, hematológicas,  bioquímicas,  imágenes más los costos de tratamiento farmacológico</w:t>
      </w:r>
      <w:r>
        <w:rPr>
          <w:rFonts w:ascii="Times New Roman" w:hAnsi="Times New Roman"/>
          <w:sz w:val="20"/>
          <w:szCs w:val="20"/>
        </w:rPr>
        <w:t xml:space="preserve"> y b) </w:t>
      </w:r>
      <w:r w:rsidRPr="00FA5D30">
        <w:rPr>
          <w:rFonts w:ascii="Times New Roman" w:hAnsi="Times New Roman"/>
          <w:i/>
          <w:sz w:val="20"/>
          <w:szCs w:val="20"/>
          <w:u w:val="single"/>
        </w:rPr>
        <w:t>coste de tratamiento farmacológico total (expresado PVF</w:t>
      </w:r>
      <w:r w:rsidRPr="00FF30D7">
        <w:rPr>
          <w:rFonts w:ascii="Times New Roman" w:hAnsi="Times New Roman"/>
          <w:sz w:val="20"/>
          <w:szCs w:val="20"/>
        </w:rPr>
        <w:t>)</w:t>
      </w:r>
      <w:r>
        <w:rPr>
          <w:rFonts w:ascii="Times New Roman" w:hAnsi="Times New Roman"/>
          <w:sz w:val="20"/>
          <w:szCs w:val="20"/>
        </w:rPr>
        <w:t>:</w:t>
      </w:r>
      <w:r w:rsidRPr="00FF30D7">
        <w:rPr>
          <w:rFonts w:ascii="Times New Roman" w:hAnsi="Times New Roman"/>
          <w:sz w:val="20"/>
          <w:szCs w:val="20"/>
        </w:rPr>
        <w:t xml:space="preserve"> diferenciando también aquel derivado del tratamiento antibiótico y del uso de broncodilatadores inhalados</w:t>
      </w:r>
      <w:r>
        <w:rPr>
          <w:rFonts w:ascii="Times New Roman" w:hAnsi="Times New Roman"/>
          <w:sz w:val="20"/>
          <w:szCs w:val="20"/>
        </w:rPr>
        <w:t xml:space="preserve">. </w:t>
      </w:r>
      <w:r w:rsidRPr="00084228">
        <w:rPr>
          <w:rFonts w:ascii="Times New Roman" w:hAnsi="Times New Roman"/>
          <w:b/>
          <w:color w:val="000000" w:themeColor="text1"/>
          <w:sz w:val="20"/>
          <w:szCs w:val="20"/>
          <w:lang w:val="es-AR"/>
        </w:rPr>
        <w:t>Resultados</w:t>
      </w:r>
      <w:r w:rsidRPr="00084228">
        <w:rPr>
          <w:rFonts w:ascii="Times New Roman" w:hAnsi="Times New Roman"/>
          <w:color w:val="000000" w:themeColor="text1"/>
          <w:sz w:val="20"/>
          <w:szCs w:val="20"/>
          <w:lang w:val="es-AR"/>
        </w:rPr>
        <w:t>:</w:t>
      </w:r>
      <w:r w:rsidRPr="00084228">
        <w:rPr>
          <w:rFonts w:ascii="Times New Roman" w:hAnsi="Times New Roman"/>
          <w:color w:val="000000" w:themeColor="text1"/>
          <w:sz w:val="20"/>
          <w:szCs w:val="20"/>
        </w:rPr>
        <w:t xml:space="preserve"> Se estudiaron 135 casos de exacerbación de EPOC internados durante el año 2013. La media de días de internación fue de 12,9 ± 11.05 días. Los costos totales anuales corresponden a  G 349.545.880 (77.676 $), es decir 575</w:t>
      </w:r>
      <w:r w:rsidRPr="00084228">
        <w:rPr>
          <w:rFonts w:ascii="Times New Roman" w:hAnsi="Times New Roman"/>
          <w:color w:val="000000" w:themeColor="text1"/>
          <w:sz w:val="20"/>
          <w:szCs w:val="20"/>
          <w:lang w:eastAsia="es-PY"/>
        </w:rPr>
        <w:t>$US</w:t>
      </w:r>
      <w:r w:rsidRPr="00084228">
        <w:rPr>
          <w:rFonts w:ascii="Times New Roman" w:hAnsi="Times New Roman"/>
          <w:color w:val="000000" w:themeColor="text1"/>
          <w:sz w:val="20"/>
          <w:szCs w:val="20"/>
        </w:rPr>
        <w:t xml:space="preserve"> /paciente; donde los costos de imágenes y espirometría corresponden a al 39,6% (30.766 $); tratamiento antibiótico corresponden el 30,3% (23.558 $); el costo de laboratorio 15,7% (12.229 $); costo de aerosoles 12,5% (9777 $)  y el costo de oxigeno 1,7% (1.344 $).</w:t>
      </w:r>
      <w:r w:rsidRPr="005213F5">
        <w:rPr>
          <w:rFonts w:ascii="Times New Roman" w:hAnsi="Times New Roman"/>
          <w:b/>
          <w:color w:val="000000" w:themeColor="text1"/>
          <w:sz w:val="20"/>
          <w:szCs w:val="20"/>
          <w:lang w:val="es-AR"/>
        </w:rPr>
        <w:t>Conclusión</w:t>
      </w:r>
      <w:r w:rsidRPr="005213F5">
        <w:rPr>
          <w:rFonts w:ascii="Times New Roman" w:hAnsi="Times New Roman"/>
          <w:color w:val="000000" w:themeColor="text1"/>
          <w:sz w:val="20"/>
          <w:szCs w:val="20"/>
          <w:lang w:val="es-AR"/>
        </w:rPr>
        <w:t xml:space="preserve">: </w:t>
      </w:r>
      <w:r w:rsidRPr="005213F5">
        <w:rPr>
          <w:rFonts w:ascii="Times-Roman" w:hAnsi="Times-Roman" w:cs="Times-Roman"/>
          <w:color w:val="000000" w:themeColor="text1"/>
          <w:sz w:val="20"/>
          <w:szCs w:val="20"/>
          <w:lang w:eastAsia="es-PY"/>
        </w:rPr>
        <w:t>los costes de las agudizaciones de EPOC en un centro de referencia en el Paraguay, se proyectan como los más bajos de la región, aunque se imponen ajustes universales tanto a las definiciones e historia natural de la exacerbación de EPOC, como a los sistemas de salud en los cuales se realizan los análisis</w:t>
      </w:r>
      <w:r w:rsidR="00191C1E">
        <w:rPr>
          <w:rFonts w:ascii="Times-Roman" w:hAnsi="Times-Roman" w:cs="Times-Roman"/>
          <w:color w:val="000000" w:themeColor="text1"/>
          <w:sz w:val="20"/>
          <w:szCs w:val="20"/>
          <w:lang w:eastAsia="es-PY"/>
        </w:rPr>
        <w:t>.</w:t>
      </w:r>
    </w:p>
    <w:p w:rsidR="00A7427C" w:rsidRPr="00A00FD8" w:rsidRDefault="00A7427C" w:rsidP="00A7427C">
      <w:pPr>
        <w:spacing w:after="0"/>
        <w:jc w:val="both"/>
        <w:rPr>
          <w:rFonts w:ascii="Times New Roman" w:eastAsia="Times New Roman" w:hAnsi="Times New Roman" w:cs="Times New Roman"/>
          <w:b/>
          <w:color w:val="FF0000"/>
          <w:sz w:val="20"/>
          <w:szCs w:val="20"/>
          <w:lang w:eastAsia="es-PY"/>
        </w:rPr>
      </w:pPr>
      <w:r w:rsidRPr="00A00FD8">
        <w:rPr>
          <w:rFonts w:ascii="Times New Roman" w:hAnsi="Times New Roman"/>
          <w:b/>
          <w:color w:val="FF0000"/>
          <w:sz w:val="20"/>
          <w:szCs w:val="20"/>
        </w:rPr>
        <w:t>63-</w:t>
      </w:r>
      <w:r w:rsidRPr="00A00FD8">
        <w:rPr>
          <w:rFonts w:ascii="Times New Roman" w:eastAsia="Times New Roman" w:hAnsi="Times New Roman" w:cs="Times New Roman"/>
          <w:b/>
          <w:color w:val="FF0000"/>
          <w:sz w:val="20"/>
          <w:szCs w:val="20"/>
          <w:lang w:eastAsia="es-PY"/>
        </w:rPr>
        <w:t xml:space="preserve">CHLAMYDIA PNEUMONIAE Y MYCOPLASMA PNEUMONIAE: ESTAN ELLOS RELACIONADOS CON CRISIS ASMATICA SEVERA? </w:t>
      </w:r>
    </w:p>
    <w:p w:rsidR="00A7427C" w:rsidRPr="00A7427C" w:rsidRDefault="00A7427C" w:rsidP="00A7427C">
      <w:pPr>
        <w:spacing w:after="0"/>
        <w:jc w:val="both"/>
        <w:rPr>
          <w:rFonts w:ascii="Times New Roman" w:eastAsia="Times New Roman" w:hAnsi="Times New Roman" w:cs="Times New Roman"/>
          <w:color w:val="000000"/>
          <w:sz w:val="20"/>
          <w:szCs w:val="20"/>
          <w:lang w:eastAsia="es-PY"/>
        </w:rPr>
      </w:pPr>
      <w:r w:rsidRPr="00A7427C">
        <w:rPr>
          <w:rFonts w:ascii="Times New Roman" w:eastAsia="Times New Roman" w:hAnsi="Times New Roman" w:cs="Times New Roman"/>
          <w:color w:val="000000"/>
          <w:sz w:val="20"/>
          <w:szCs w:val="20"/>
          <w:lang w:eastAsia="es-PY"/>
        </w:rPr>
        <w:t>IRAMAIN R, JARA A, SPITTERS C, DE JESUS R, BOGADO N, CARDOZO L</w:t>
      </w:r>
    </w:p>
    <w:p w:rsidR="00A7427C" w:rsidRPr="00A7427C" w:rsidRDefault="00A7427C" w:rsidP="00A7427C">
      <w:pPr>
        <w:spacing w:after="0"/>
        <w:jc w:val="both"/>
        <w:rPr>
          <w:rFonts w:ascii="Times New Roman" w:eastAsia="Times New Roman" w:hAnsi="Times New Roman" w:cs="Times New Roman"/>
          <w:color w:val="000000"/>
          <w:sz w:val="20"/>
          <w:szCs w:val="20"/>
          <w:lang w:eastAsia="es-PY"/>
        </w:rPr>
      </w:pPr>
      <w:r w:rsidRPr="00A7427C">
        <w:rPr>
          <w:rFonts w:ascii="Times New Roman" w:eastAsia="Times New Roman" w:hAnsi="Times New Roman" w:cs="Times New Roman"/>
          <w:color w:val="000000"/>
          <w:sz w:val="20"/>
          <w:szCs w:val="20"/>
          <w:lang w:eastAsia="es-PY"/>
        </w:rPr>
        <w:t>Cátedra Pediatría-Hospital Clínicas-FCMUNA</w:t>
      </w:r>
    </w:p>
    <w:p w:rsidR="00191C1E" w:rsidRDefault="00191C1E" w:rsidP="00191C1E">
      <w:pPr>
        <w:jc w:val="both"/>
        <w:rPr>
          <w:rFonts w:ascii="Times New Roman" w:hAnsi="Times New Roman"/>
          <w:sz w:val="24"/>
          <w:szCs w:val="24"/>
        </w:rPr>
      </w:pPr>
      <w:r w:rsidRPr="00A7427C">
        <w:rPr>
          <w:rFonts w:ascii="Times New Roman" w:hAnsi="Times New Roman"/>
          <w:b/>
          <w:sz w:val="20"/>
          <w:szCs w:val="20"/>
        </w:rPr>
        <w:t>Introducción:</w:t>
      </w:r>
      <w:r w:rsidRPr="00A7427C">
        <w:rPr>
          <w:rFonts w:ascii="Times New Roman" w:hAnsi="Times New Roman"/>
          <w:sz w:val="20"/>
          <w:szCs w:val="20"/>
        </w:rPr>
        <w:t xml:space="preserve"> Mycoplasma pneumoniae  y  Chlamydia pneumoniae son frecuentes agentes de enfermedades respiratorias agudas y han sido reconocidos</w:t>
      </w:r>
      <w:r w:rsidRPr="00D373B1">
        <w:rPr>
          <w:rFonts w:ascii="Times New Roman" w:hAnsi="Times New Roman"/>
          <w:sz w:val="24"/>
          <w:szCs w:val="24"/>
        </w:rPr>
        <w:t xml:space="preserve"> como agentes infecciosos desencadenantes de asma. </w:t>
      </w:r>
      <w:r>
        <w:rPr>
          <w:rFonts w:ascii="Times New Roman" w:hAnsi="Times New Roman"/>
          <w:sz w:val="24"/>
          <w:szCs w:val="24"/>
        </w:rPr>
        <w:t>El objetivo de este trabajo fue i</w:t>
      </w:r>
      <w:r w:rsidRPr="00D373B1">
        <w:rPr>
          <w:rFonts w:ascii="Times New Roman" w:hAnsi="Times New Roman"/>
          <w:sz w:val="24"/>
          <w:szCs w:val="24"/>
        </w:rPr>
        <w:t xml:space="preserve">nvestigar  la frecuencia de estos agentes y su relación  con asma severa. </w:t>
      </w:r>
      <w:r w:rsidRPr="00D373B1">
        <w:rPr>
          <w:rFonts w:ascii="Times New Roman" w:hAnsi="Times New Roman"/>
          <w:b/>
          <w:sz w:val="24"/>
          <w:szCs w:val="24"/>
        </w:rPr>
        <w:t>Material y Métodos:</w:t>
      </w:r>
      <w:r w:rsidRPr="00D373B1">
        <w:rPr>
          <w:rFonts w:ascii="Times New Roman" w:hAnsi="Times New Roman"/>
          <w:sz w:val="24"/>
          <w:szCs w:val="24"/>
        </w:rPr>
        <w:t xml:space="preserve"> Estudio prospectivo realizado en la Unidad de Urgencias entre Enero 2007 y Marzo del 2012.  82 pacientes fueron  enrolados,  de los cuales 55 tuvieron asma.  Fueron divididos en 3 grupos: Grupo 1: 27 niños con asma severa, Grupo 2: 29 niños con asma estable y Grupo 3: control 26 niños</w:t>
      </w:r>
      <w:r>
        <w:rPr>
          <w:rFonts w:ascii="Times New Roman" w:hAnsi="Times New Roman"/>
          <w:sz w:val="24"/>
          <w:szCs w:val="24"/>
        </w:rPr>
        <w:t xml:space="preserve"> (niños sanos)</w:t>
      </w:r>
      <w:r w:rsidRPr="00D373B1">
        <w:rPr>
          <w:rFonts w:ascii="Times New Roman" w:hAnsi="Times New Roman"/>
          <w:sz w:val="24"/>
          <w:szCs w:val="24"/>
        </w:rPr>
        <w:t xml:space="preserve">.  Las muestras fueron procesadas por el método de IgM  ELISA, y extraídas por aspiración nasal. </w:t>
      </w:r>
      <w:r w:rsidRPr="00D373B1">
        <w:rPr>
          <w:rFonts w:ascii="Times New Roman" w:hAnsi="Times New Roman"/>
          <w:b/>
          <w:sz w:val="24"/>
          <w:szCs w:val="24"/>
        </w:rPr>
        <w:t>Resultados:</w:t>
      </w:r>
      <w:r w:rsidRPr="00D373B1">
        <w:rPr>
          <w:rFonts w:ascii="Times New Roman" w:hAnsi="Times New Roman"/>
          <w:sz w:val="24"/>
          <w:szCs w:val="24"/>
        </w:rPr>
        <w:t xml:space="preserve"> Edad media fue Grupo uno10,9 ± 2.5,  Grupo dos10,1 ± 2,9 y Grupo tres 10,9 ± 1,9  p = 0.4. </w:t>
      </w:r>
      <w:r>
        <w:rPr>
          <w:rFonts w:ascii="Times New Roman" w:hAnsi="Times New Roman"/>
          <w:sz w:val="24"/>
          <w:szCs w:val="24"/>
        </w:rPr>
        <w:t>M.Pneumoniae: Ig</w:t>
      </w:r>
      <w:r w:rsidRPr="00D373B1">
        <w:rPr>
          <w:rFonts w:ascii="Times New Roman" w:hAnsi="Times New Roman"/>
          <w:sz w:val="24"/>
          <w:szCs w:val="24"/>
        </w:rPr>
        <w:t>M fue observado 6/26 19,2% en el Grupo uno, 2/29 3,4% en el Grupo dos y 0/26 en el Grupo Control (p=0,01). C.pneumoniae: I</w:t>
      </w:r>
      <w:r>
        <w:rPr>
          <w:rFonts w:ascii="Times New Roman" w:hAnsi="Times New Roman"/>
          <w:sz w:val="24"/>
          <w:szCs w:val="24"/>
        </w:rPr>
        <w:t>g</w:t>
      </w:r>
      <w:r w:rsidRPr="00D373B1">
        <w:rPr>
          <w:rFonts w:ascii="Times New Roman" w:hAnsi="Times New Roman"/>
          <w:sz w:val="24"/>
          <w:szCs w:val="24"/>
        </w:rPr>
        <w:t>M fue encontrado 7/26 26,9% en el Grupo uno, 2/29 6,9% en el grupo dos y 0/26 en los controles (p=0,005). Ninguna significancia estadística fue encontrado entre el grupo asma estable y grupo control.</w:t>
      </w:r>
      <w:r w:rsidRPr="00D373B1">
        <w:rPr>
          <w:rFonts w:ascii="Times New Roman" w:hAnsi="Times New Roman"/>
          <w:b/>
          <w:sz w:val="24"/>
          <w:szCs w:val="24"/>
        </w:rPr>
        <w:t>Conclusiones:</w:t>
      </w:r>
      <w:r w:rsidRPr="00D373B1">
        <w:rPr>
          <w:rFonts w:ascii="Times New Roman" w:hAnsi="Times New Roman"/>
          <w:sz w:val="24"/>
          <w:szCs w:val="24"/>
        </w:rPr>
        <w:t xml:space="preserve"> M. pneumoniae y C. pneumoniae pueden jugar un rol en el desarrollo de asma severa.</w:t>
      </w:r>
    </w:p>
    <w:p w:rsidR="0020041A" w:rsidRPr="0020041A" w:rsidRDefault="0020041A" w:rsidP="0020041A">
      <w:pPr>
        <w:spacing w:after="0"/>
        <w:jc w:val="both"/>
        <w:rPr>
          <w:rFonts w:ascii="Times New Roman" w:hAnsi="Times New Roman"/>
          <w:b/>
          <w:color w:val="FF0000"/>
          <w:sz w:val="20"/>
          <w:szCs w:val="20"/>
        </w:rPr>
      </w:pPr>
      <w:r w:rsidRPr="0020041A">
        <w:rPr>
          <w:rFonts w:ascii="Times New Roman" w:hAnsi="Times New Roman"/>
          <w:b/>
          <w:color w:val="FF0000"/>
          <w:sz w:val="20"/>
          <w:szCs w:val="20"/>
        </w:rPr>
        <w:t xml:space="preserve">64- TRATAMIENTO CONSOLUCION SALINA HIPERTONICA EN LACTANTES HOSPITALIZADOS CON BRONQUIOLITIS AGUDA. </w:t>
      </w:r>
    </w:p>
    <w:p w:rsidR="0020041A" w:rsidRPr="00580424" w:rsidRDefault="0020041A" w:rsidP="0020041A">
      <w:pPr>
        <w:spacing w:after="0"/>
        <w:jc w:val="both"/>
        <w:rPr>
          <w:rFonts w:ascii="Times New Roman" w:hAnsi="Times New Roman"/>
          <w:sz w:val="20"/>
          <w:szCs w:val="20"/>
        </w:rPr>
      </w:pPr>
      <w:r w:rsidRPr="00580424">
        <w:rPr>
          <w:rFonts w:ascii="Times New Roman" w:hAnsi="Times New Roman"/>
          <w:sz w:val="20"/>
          <w:szCs w:val="20"/>
        </w:rPr>
        <w:t>IRAMAIN R, JARA A*, CORONEL J, CARDOZO L, BOGADO N,  CHIRICO C, MORINIGO R, PALOMAR S.</w:t>
      </w:r>
    </w:p>
    <w:p w:rsidR="0020041A" w:rsidRPr="00580424" w:rsidRDefault="0020041A" w:rsidP="0020041A">
      <w:pPr>
        <w:spacing w:after="0"/>
        <w:jc w:val="both"/>
        <w:rPr>
          <w:rFonts w:ascii="Times New Roman" w:hAnsi="Times New Roman"/>
          <w:sz w:val="20"/>
          <w:szCs w:val="20"/>
        </w:rPr>
      </w:pPr>
      <w:r w:rsidRPr="00580424">
        <w:rPr>
          <w:rFonts w:ascii="Times New Roman" w:hAnsi="Times New Roman"/>
          <w:sz w:val="20"/>
          <w:szCs w:val="20"/>
        </w:rPr>
        <w:t xml:space="preserve">Hospital de Clínicas-Cátedra de Pediatría - Hospital Barrio Obrero-Instituto Privado del Niño </w:t>
      </w:r>
    </w:p>
    <w:p w:rsidR="0020041A" w:rsidRDefault="0020041A" w:rsidP="0020041A">
      <w:pPr>
        <w:spacing w:after="0"/>
        <w:jc w:val="both"/>
        <w:rPr>
          <w:rFonts w:ascii="Times New Roman" w:hAnsi="Times New Roman"/>
          <w:sz w:val="20"/>
          <w:szCs w:val="20"/>
        </w:rPr>
      </w:pPr>
      <w:r w:rsidRPr="0020041A">
        <w:rPr>
          <w:rFonts w:ascii="Times New Roman" w:hAnsi="Times New Roman"/>
          <w:b/>
          <w:sz w:val="20"/>
          <w:szCs w:val="20"/>
        </w:rPr>
        <w:t>Introducción:</w:t>
      </w:r>
      <w:r w:rsidRPr="00580424">
        <w:rPr>
          <w:rFonts w:ascii="Times New Roman" w:hAnsi="Times New Roman"/>
          <w:sz w:val="20"/>
          <w:szCs w:val="20"/>
        </w:rPr>
        <w:t xml:space="preserve"> El edema de las vías aéreas y las secreciones mucosas son características patológicas predominantes en lactantes con Bronquiolitis aguda (BA). La nebulización con solución salina hipertónica al </w:t>
      </w:r>
      <w:r w:rsidRPr="00580424">
        <w:rPr>
          <w:rFonts w:ascii="Times New Roman" w:hAnsi="Times New Roman"/>
          <w:sz w:val="20"/>
          <w:szCs w:val="20"/>
        </w:rPr>
        <w:lastRenderedPageBreak/>
        <w:t>3% (SSH) puede reducir los cambios patológicos y disminuir la obstrucción de la vía aérea. Los mecanismos de acción postulados para la SSH son los siguientes: 1) Induce un flujo osmótico de agua dentro de la capa mucosa, rehidratando la superficie liquida de la vía aérea y mejora el clearance mucoso. 2) Rompe las bandas iónicas dentro del gel mucoso, por lo tanto reduce la viscosidad y la elasticidad de la secreción mucosa.Objetivos: primarios son:1) Disminución de  los días de internación de los lactantes comparado con un grupo control  que recibirá terapia estándar más Solución Salina Normal (SSN). 2) La mejoría en el score clínico. (SC)secundarios son: 1) La disminución del requerimiento de O2 y 2) La mejoría de la Oxigenación (Sat.O2).</w:t>
      </w:r>
      <w:r w:rsidRPr="0020041A">
        <w:rPr>
          <w:rFonts w:ascii="Times New Roman" w:hAnsi="Times New Roman"/>
          <w:b/>
          <w:sz w:val="20"/>
          <w:szCs w:val="20"/>
        </w:rPr>
        <w:t>Material y Métodos:</w:t>
      </w:r>
      <w:r w:rsidRPr="00580424">
        <w:rPr>
          <w:rFonts w:ascii="Times New Roman" w:hAnsi="Times New Roman"/>
          <w:sz w:val="20"/>
          <w:szCs w:val="20"/>
        </w:rPr>
        <w:t xml:space="preserve"> Un total de 106 pacientes (edad media de 5,1 ± 6,4 meses) (rango: 1-40 meses) fueron admitidos al hospital y reclutados para recibir tratamiento de BA, en tres Hospitales, desde Mayo del 2011 a Julio del 2014. Fue un ensayo clínico, aleatorizado, controlado y a doble ciego. Divididos en 2 grupos para recibir SSH o SSN con Epinefrina. </w:t>
      </w:r>
      <w:r w:rsidRPr="0020041A">
        <w:rPr>
          <w:rFonts w:ascii="Times New Roman" w:hAnsi="Times New Roman"/>
          <w:b/>
          <w:sz w:val="20"/>
          <w:szCs w:val="20"/>
        </w:rPr>
        <w:t>Resultados:</w:t>
      </w:r>
      <w:r w:rsidRPr="00580424">
        <w:rPr>
          <w:rFonts w:ascii="Times New Roman" w:hAnsi="Times New Roman"/>
          <w:sz w:val="20"/>
          <w:szCs w:val="20"/>
        </w:rPr>
        <w:t xml:space="preserve"> Los lactantes del grupo SSH han tenido importante disminución en los días de hospitalización 1,7±0,76 vs 4,9±2,3 del grupo SSN,  p&lt;0,001. El SC demostró mejoría significante en el grupo SSH comparando con el grupo SSN p&lt;0,001. El requerimiento de O2 de ambos grupos no fue diferente p=0,7. La Sat.O2 al  segundo  día de internación fue similar en los 2 grupos p= 0,8.</w:t>
      </w:r>
      <w:r w:rsidRPr="0020041A">
        <w:rPr>
          <w:rFonts w:ascii="Times New Roman" w:hAnsi="Times New Roman"/>
          <w:b/>
          <w:sz w:val="20"/>
          <w:szCs w:val="20"/>
        </w:rPr>
        <w:t>Conclusiones:</w:t>
      </w:r>
      <w:r w:rsidRPr="00580424">
        <w:rPr>
          <w:rFonts w:ascii="Times New Roman" w:hAnsi="Times New Roman"/>
          <w:sz w:val="20"/>
          <w:szCs w:val="20"/>
        </w:rPr>
        <w:t xml:space="preserve"> La solución salina al 3% con Epinefrina es más efectiva que la solución salina normal en pacientes moderadamente severos con bronquiolitis aguda.</w:t>
      </w:r>
    </w:p>
    <w:p w:rsidR="00A83F5D" w:rsidRDefault="00A83F5D" w:rsidP="0020041A">
      <w:pPr>
        <w:spacing w:after="0"/>
        <w:jc w:val="both"/>
        <w:rPr>
          <w:rFonts w:ascii="Times New Roman" w:hAnsi="Times New Roman"/>
          <w:sz w:val="20"/>
          <w:szCs w:val="20"/>
        </w:rPr>
      </w:pPr>
    </w:p>
    <w:sectPr w:rsidR="00A83F5D" w:rsidSect="003B3D2C">
      <w:head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692" w:rsidRDefault="00613692" w:rsidP="00CB1B41">
      <w:pPr>
        <w:spacing w:after="0"/>
      </w:pPr>
      <w:r>
        <w:separator/>
      </w:r>
    </w:p>
  </w:endnote>
  <w:endnote w:type="continuationSeparator" w:id="1">
    <w:p w:rsidR="00613692" w:rsidRDefault="00613692" w:rsidP="00CB1B4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no Pro">
    <w:altName w:val="Arno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692" w:rsidRDefault="00613692" w:rsidP="00CB1B41">
      <w:pPr>
        <w:spacing w:after="0"/>
      </w:pPr>
      <w:r>
        <w:separator/>
      </w:r>
    </w:p>
  </w:footnote>
  <w:footnote w:type="continuationSeparator" w:id="1">
    <w:p w:rsidR="00613692" w:rsidRDefault="00613692" w:rsidP="00CB1B4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77422"/>
      <w:docPartObj>
        <w:docPartGallery w:val="Page Numbers (Top of Page)"/>
        <w:docPartUnique/>
      </w:docPartObj>
    </w:sdtPr>
    <w:sdtContent>
      <w:p w:rsidR="00E16F16" w:rsidRDefault="00E87F59">
        <w:pPr>
          <w:pStyle w:val="Encabezado"/>
          <w:jc w:val="right"/>
        </w:pPr>
        <w:r>
          <w:fldChar w:fldCharType="begin"/>
        </w:r>
        <w:r w:rsidR="00607F07">
          <w:instrText xml:space="preserve"> PAGE   \* MERGEFORMAT </w:instrText>
        </w:r>
        <w:r>
          <w:fldChar w:fldCharType="separate"/>
        </w:r>
        <w:r w:rsidR="003C4B18">
          <w:rPr>
            <w:noProof/>
          </w:rPr>
          <w:t>1</w:t>
        </w:r>
        <w:r>
          <w:rPr>
            <w:noProof/>
          </w:rPr>
          <w:fldChar w:fldCharType="end"/>
        </w:r>
      </w:p>
    </w:sdtContent>
  </w:sdt>
  <w:p w:rsidR="00E16F16" w:rsidRDefault="00E16F1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9790C"/>
    <w:multiLevelType w:val="hybridMultilevel"/>
    <w:tmpl w:val="1FA0B056"/>
    <w:lvl w:ilvl="0" w:tplc="7BC0E882">
      <w:start w:val="1"/>
      <w:numFmt w:val="bullet"/>
      <w:lvlText w:val="-"/>
      <w:lvlJc w:val="left"/>
      <w:pPr>
        <w:tabs>
          <w:tab w:val="num" w:pos="720"/>
        </w:tabs>
        <w:ind w:left="720" w:hanging="360"/>
      </w:pPr>
      <w:rPr>
        <w:rFonts w:ascii="Times New Roman" w:hAnsi="Times New Roman" w:hint="default"/>
      </w:rPr>
    </w:lvl>
    <w:lvl w:ilvl="1" w:tplc="8932CB74" w:tentative="1">
      <w:start w:val="1"/>
      <w:numFmt w:val="bullet"/>
      <w:lvlText w:val="-"/>
      <w:lvlJc w:val="left"/>
      <w:pPr>
        <w:tabs>
          <w:tab w:val="num" w:pos="1440"/>
        </w:tabs>
        <w:ind w:left="1440" w:hanging="360"/>
      </w:pPr>
      <w:rPr>
        <w:rFonts w:ascii="Times New Roman" w:hAnsi="Times New Roman" w:hint="default"/>
      </w:rPr>
    </w:lvl>
    <w:lvl w:ilvl="2" w:tplc="C5562A1C" w:tentative="1">
      <w:start w:val="1"/>
      <w:numFmt w:val="bullet"/>
      <w:lvlText w:val="-"/>
      <w:lvlJc w:val="left"/>
      <w:pPr>
        <w:tabs>
          <w:tab w:val="num" w:pos="2160"/>
        </w:tabs>
        <w:ind w:left="2160" w:hanging="360"/>
      </w:pPr>
      <w:rPr>
        <w:rFonts w:ascii="Times New Roman" w:hAnsi="Times New Roman" w:hint="default"/>
      </w:rPr>
    </w:lvl>
    <w:lvl w:ilvl="3" w:tplc="DB305CF4" w:tentative="1">
      <w:start w:val="1"/>
      <w:numFmt w:val="bullet"/>
      <w:lvlText w:val="-"/>
      <w:lvlJc w:val="left"/>
      <w:pPr>
        <w:tabs>
          <w:tab w:val="num" w:pos="2880"/>
        </w:tabs>
        <w:ind w:left="2880" w:hanging="360"/>
      </w:pPr>
      <w:rPr>
        <w:rFonts w:ascii="Times New Roman" w:hAnsi="Times New Roman" w:hint="default"/>
      </w:rPr>
    </w:lvl>
    <w:lvl w:ilvl="4" w:tplc="90E4F7B4" w:tentative="1">
      <w:start w:val="1"/>
      <w:numFmt w:val="bullet"/>
      <w:lvlText w:val="-"/>
      <w:lvlJc w:val="left"/>
      <w:pPr>
        <w:tabs>
          <w:tab w:val="num" w:pos="3600"/>
        </w:tabs>
        <w:ind w:left="3600" w:hanging="360"/>
      </w:pPr>
      <w:rPr>
        <w:rFonts w:ascii="Times New Roman" w:hAnsi="Times New Roman" w:hint="default"/>
      </w:rPr>
    </w:lvl>
    <w:lvl w:ilvl="5" w:tplc="3B22EDF2" w:tentative="1">
      <w:start w:val="1"/>
      <w:numFmt w:val="bullet"/>
      <w:lvlText w:val="-"/>
      <w:lvlJc w:val="left"/>
      <w:pPr>
        <w:tabs>
          <w:tab w:val="num" w:pos="4320"/>
        </w:tabs>
        <w:ind w:left="4320" w:hanging="360"/>
      </w:pPr>
      <w:rPr>
        <w:rFonts w:ascii="Times New Roman" w:hAnsi="Times New Roman" w:hint="default"/>
      </w:rPr>
    </w:lvl>
    <w:lvl w:ilvl="6" w:tplc="09D0EE94" w:tentative="1">
      <w:start w:val="1"/>
      <w:numFmt w:val="bullet"/>
      <w:lvlText w:val="-"/>
      <w:lvlJc w:val="left"/>
      <w:pPr>
        <w:tabs>
          <w:tab w:val="num" w:pos="5040"/>
        </w:tabs>
        <w:ind w:left="5040" w:hanging="360"/>
      </w:pPr>
      <w:rPr>
        <w:rFonts w:ascii="Times New Roman" w:hAnsi="Times New Roman" w:hint="default"/>
      </w:rPr>
    </w:lvl>
    <w:lvl w:ilvl="7" w:tplc="44247092" w:tentative="1">
      <w:start w:val="1"/>
      <w:numFmt w:val="bullet"/>
      <w:lvlText w:val="-"/>
      <w:lvlJc w:val="left"/>
      <w:pPr>
        <w:tabs>
          <w:tab w:val="num" w:pos="5760"/>
        </w:tabs>
        <w:ind w:left="5760" w:hanging="360"/>
      </w:pPr>
      <w:rPr>
        <w:rFonts w:ascii="Times New Roman" w:hAnsi="Times New Roman" w:hint="default"/>
      </w:rPr>
    </w:lvl>
    <w:lvl w:ilvl="8" w:tplc="0270FBE6" w:tentative="1">
      <w:start w:val="1"/>
      <w:numFmt w:val="bullet"/>
      <w:lvlText w:val="-"/>
      <w:lvlJc w:val="left"/>
      <w:pPr>
        <w:tabs>
          <w:tab w:val="num" w:pos="6480"/>
        </w:tabs>
        <w:ind w:left="6480" w:hanging="360"/>
      </w:pPr>
      <w:rPr>
        <w:rFonts w:ascii="Times New Roman" w:hAnsi="Times New Roman" w:hint="default"/>
      </w:rPr>
    </w:lvl>
  </w:abstractNum>
  <w:abstractNum w:abstractNumId="1">
    <w:nsid w:val="22E14D0B"/>
    <w:multiLevelType w:val="hybridMultilevel"/>
    <w:tmpl w:val="FE0A6D14"/>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3EA27B26"/>
    <w:multiLevelType w:val="hybridMultilevel"/>
    <w:tmpl w:val="86C25EE0"/>
    <w:lvl w:ilvl="0" w:tplc="DF600ED6">
      <w:start w:val="6"/>
      <w:numFmt w:val="decimal"/>
      <w:lvlText w:val="%1-"/>
      <w:lvlJc w:val="left"/>
      <w:pPr>
        <w:ind w:left="405" w:hanging="360"/>
      </w:pPr>
      <w:rPr>
        <w:rFonts w:hint="default"/>
      </w:rPr>
    </w:lvl>
    <w:lvl w:ilvl="1" w:tplc="3C0A0019" w:tentative="1">
      <w:start w:val="1"/>
      <w:numFmt w:val="lowerLetter"/>
      <w:lvlText w:val="%2."/>
      <w:lvlJc w:val="left"/>
      <w:pPr>
        <w:ind w:left="1125" w:hanging="360"/>
      </w:pPr>
    </w:lvl>
    <w:lvl w:ilvl="2" w:tplc="3C0A001B" w:tentative="1">
      <w:start w:val="1"/>
      <w:numFmt w:val="lowerRoman"/>
      <w:lvlText w:val="%3."/>
      <w:lvlJc w:val="right"/>
      <w:pPr>
        <w:ind w:left="1845" w:hanging="180"/>
      </w:pPr>
    </w:lvl>
    <w:lvl w:ilvl="3" w:tplc="3C0A000F" w:tentative="1">
      <w:start w:val="1"/>
      <w:numFmt w:val="decimal"/>
      <w:lvlText w:val="%4."/>
      <w:lvlJc w:val="left"/>
      <w:pPr>
        <w:ind w:left="2565" w:hanging="360"/>
      </w:pPr>
    </w:lvl>
    <w:lvl w:ilvl="4" w:tplc="3C0A0019" w:tentative="1">
      <w:start w:val="1"/>
      <w:numFmt w:val="lowerLetter"/>
      <w:lvlText w:val="%5."/>
      <w:lvlJc w:val="left"/>
      <w:pPr>
        <w:ind w:left="3285" w:hanging="360"/>
      </w:pPr>
    </w:lvl>
    <w:lvl w:ilvl="5" w:tplc="3C0A001B" w:tentative="1">
      <w:start w:val="1"/>
      <w:numFmt w:val="lowerRoman"/>
      <w:lvlText w:val="%6."/>
      <w:lvlJc w:val="right"/>
      <w:pPr>
        <w:ind w:left="4005" w:hanging="180"/>
      </w:pPr>
    </w:lvl>
    <w:lvl w:ilvl="6" w:tplc="3C0A000F" w:tentative="1">
      <w:start w:val="1"/>
      <w:numFmt w:val="decimal"/>
      <w:lvlText w:val="%7."/>
      <w:lvlJc w:val="left"/>
      <w:pPr>
        <w:ind w:left="4725" w:hanging="360"/>
      </w:pPr>
    </w:lvl>
    <w:lvl w:ilvl="7" w:tplc="3C0A0019" w:tentative="1">
      <w:start w:val="1"/>
      <w:numFmt w:val="lowerLetter"/>
      <w:lvlText w:val="%8."/>
      <w:lvlJc w:val="left"/>
      <w:pPr>
        <w:ind w:left="5445" w:hanging="360"/>
      </w:pPr>
    </w:lvl>
    <w:lvl w:ilvl="8" w:tplc="3C0A001B" w:tentative="1">
      <w:start w:val="1"/>
      <w:numFmt w:val="lowerRoman"/>
      <w:lvlText w:val="%9."/>
      <w:lvlJc w:val="right"/>
      <w:pPr>
        <w:ind w:left="6165" w:hanging="180"/>
      </w:pPr>
    </w:lvl>
  </w:abstractNum>
  <w:abstractNum w:abstractNumId="3">
    <w:nsid w:val="3F7A7DB9"/>
    <w:multiLevelType w:val="hybridMultilevel"/>
    <w:tmpl w:val="367EDC60"/>
    <w:lvl w:ilvl="0" w:tplc="48CC4562">
      <w:start w:val="1"/>
      <w:numFmt w:val="decimal"/>
      <w:lvlText w:val="%1-"/>
      <w:lvlJc w:val="left"/>
      <w:pPr>
        <w:ind w:left="405" w:hanging="360"/>
      </w:pPr>
      <w:rPr>
        <w:rFonts w:hint="default"/>
        <w:b w:val="0"/>
      </w:rPr>
    </w:lvl>
    <w:lvl w:ilvl="1" w:tplc="3C0A0019" w:tentative="1">
      <w:start w:val="1"/>
      <w:numFmt w:val="lowerLetter"/>
      <w:lvlText w:val="%2."/>
      <w:lvlJc w:val="left"/>
      <w:pPr>
        <w:ind w:left="1125" w:hanging="360"/>
      </w:pPr>
    </w:lvl>
    <w:lvl w:ilvl="2" w:tplc="3C0A001B" w:tentative="1">
      <w:start w:val="1"/>
      <w:numFmt w:val="lowerRoman"/>
      <w:lvlText w:val="%3."/>
      <w:lvlJc w:val="right"/>
      <w:pPr>
        <w:ind w:left="1845" w:hanging="180"/>
      </w:pPr>
    </w:lvl>
    <w:lvl w:ilvl="3" w:tplc="3C0A000F" w:tentative="1">
      <w:start w:val="1"/>
      <w:numFmt w:val="decimal"/>
      <w:lvlText w:val="%4."/>
      <w:lvlJc w:val="left"/>
      <w:pPr>
        <w:ind w:left="2565" w:hanging="360"/>
      </w:pPr>
    </w:lvl>
    <w:lvl w:ilvl="4" w:tplc="3C0A0019" w:tentative="1">
      <w:start w:val="1"/>
      <w:numFmt w:val="lowerLetter"/>
      <w:lvlText w:val="%5."/>
      <w:lvlJc w:val="left"/>
      <w:pPr>
        <w:ind w:left="3285" w:hanging="360"/>
      </w:pPr>
    </w:lvl>
    <w:lvl w:ilvl="5" w:tplc="3C0A001B" w:tentative="1">
      <w:start w:val="1"/>
      <w:numFmt w:val="lowerRoman"/>
      <w:lvlText w:val="%6."/>
      <w:lvlJc w:val="right"/>
      <w:pPr>
        <w:ind w:left="4005" w:hanging="180"/>
      </w:pPr>
    </w:lvl>
    <w:lvl w:ilvl="6" w:tplc="3C0A000F" w:tentative="1">
      <w:start w:val="1"/>
      <w:numFmt w:val="decimal"/>
      <w:lvlText w:val="%7."/>
      <w:lvlJc w:val="left"/>
      <w:pPr>
        <w:ind w:left="4725" w:hanging="360"/>
      </w:pPr>
    </w:lvl>
    <w:lvl w:ilvl="7" w:tplc="3C0A0019" w:tentative="1">
      <w:start w:val="1"/>
      <w:numFmt w:val="lowerLetter"/>
      <w:lvlText w:val="%8."/>
      <w:lvlJc w:val="left"/>
      <w:pPr>
        <w:ind w:left="5445" w:hanging="360"/>
      </w:pPr>
    </w:lvl>
    <w:lvl w:ilvl="8" w:tplc="3C0A001B" w:tentative="1">
      <w:start w:val="1"/>
      <w:numFmt w:val="lowerRoman"/>
      <w:lvlText w:val="%9."/>
      <w:lvlJc w:val="right"/>
      <w:pPr>
        <w:ind w:left="6165" w:hanging="180"/>
      </w:pPr>
    </w:lvl>
  </w:abstractNum>
  <w:abstractNum w:abstractNumId="4">
    <w:nsid w:val="609B6DC9"/>
    <w:multiLevelType w:val="hybridMultilevel"/>
    <w:tmpl w:val="367EDC60"/>
    <w:lvl w:ilvl="0" w:tplc="48CC4562">
      <w:start w:val="1"/>
      <w:numFmt w:val="decimal"/>
      <w:lvlText w:val="%1-"/>
      <w:lvlJc w:val="left"/>
      <w:pPr>
        <w:ind w:left="405" w:hanging="360"/>
      </w:pPr>
      <w:rPr>
        <w:rFonts w:hint="default"/>
        <w:b w:val="0"/>
      </w:rPr>
    </w:lvl>
    <w:lvl w:ilvl="1" w:tplc="3C0A0019" w:tentative="1">
      <w:start w:val="1"/>
      <w:numFmt w:val="lowerLetter"/>
      <w:lvlText w:val="%2."/>
      <w:lvlJc w:val="left"/>
      <w:pPr>
        <w:ind w:left="1125" w:hanging="360"/>
      </w:pPr>
    </w:lvl>
    <w:lvl w:ilvl="2" w:tplc="3C0A001B" w:tentative="1">
      <w:start w:val="1"/>
      <w:numFmt w:val="lowerRoman"/>
      <w:lvlText w:val="%3."/>
      <w:lvlJc w:val="right"/>
      <w:pPr>
        <w:ind w:left="1845" w:hanging="180"/>
      </w:pPr>
    </w:lvl>
    <w:lvl w:ilvl="3" w:tplc="3C0A000F" w:tentative="1">
      <w:start w:val="1"/>
      <w:numFmt w:val="decimal"/>
      <w:lvlText w:val="%4."/>
      <w:lvlJc w:val="left"/>
      <w:pPr>
        <w:ind w:left="2565" w:hanging="360"/>
      </w:pPr>
    </w:lvl>
    <w:lvl w:ilvl="4" w:tplc="3C0A0019" w:tentative="1">
      <w:start w:val="1"/>
      <w:numFmt w:val="lowerLetter"/>
      <w:lvlText w:val="%5."/>
      <w:lvlJc w:val="left"/>
      <w:pPr>
        <w:ind w:left="3285" w:hanging="360"/>
      </w:pPr>
    </w:lvl>
    <w:lvl w:ilvl="5" w:tplc="3C0A001B" w:tentative="1">
      <w:start w:val="1"/>
      <w:numFmt w:val="lowerRoman"/>
      <w:lvlText w:val="%6."/>
      <w:lvlJc w:val="right"/>
      <w:pPr>
        <w:ind w:left="4005" w:hanging="180"/>
      </w:pPr>
    </w:lvl>
    <w:lvl w:ilvl="6" w:tplc="3C0A000F" w:tentative="1">
      <w:start w:val="1"/>
      <w:numFmt w:val="decimal"/>
      <w:lvlText w:val="%7."/>
      <w:lvlJc w:val="left"/>
      <w:pPr>
        <w:ind w:left="4725" w:hanging="360"/>
      </w:pPr>
    </w:lvl>
    <w:lvl w:ilvl="7" w:tplc="3C0A0019" w:tentative="1">
      <w:start w:val="1"/>
      <w:numFmt w:val="lowerLetter"/>
      <w:lvlText w:val="%8."/>
      <w:lvlJc w:val="left"/>
      <w:pPr>
        <w:ind w:left="5445" w:hanging="360"/>
      </w:pPr>
    </w:lvl>
    <w:lvl w:ilvl="8" w:tplc="3C0A001B" w:tentative="1">
      <w:start w:val="1"/>
      <w:numFmt w:val="lowerRoman"/>
      <w:lvlText w:val="%9."/>
      <w:lvlJc w:val="right"/>
      <w:pPr>
        <w:ind w:left="6165"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hyphenationZone w:val="425"/>
  <w:characterSpacingControl w:val="doNotCompress"/>
  <w:footnotePr>
    <w:footnote w:id="0"/>
    <w:footnote w:id="1"/>
  </w:footnotePr>
  <w:endnotePr>
    <w:endnote w:id="0"/>
    <w:endnote w:id="1"/>
  </w:endnotePr>
  <w:compat/>
  <w:rsids>
    <w:rsidRoot w:val="00234953"/>
    <w:rsid w:val="00020494"/>
    <w:rsid w:val="000552B6"/>
    <w:rsid w:val="000633B1"/>
    <w:rsid w:val="00085472"/>
    <w:rsid w:val="00096017"/>
    <w:rsid w:val="000A4D7E"/>
    <w:rsid w:val="000B1749"/>
    <w:rsid w:val="000C30F7"/>
    <w:rsid w:val="000C4AD3"/>
    <w:rsid w:val="000C4B3B"/>
    <w:rsid w:val="000C7C6F"/>
    <w:rsid w:val="00102634"/>
    <w:rsid w:val="00105818"/>
    <w:rsid w:val="00126B69"/>
    <w:rsid w:val="0013717F"/>
    <w:rsid w:val="00174FB9"/>
    <w:rsid w:val="00191C1E"/>
    <w:rsid w:val="001946EA"/>
    <w:rsid w:val="001B334C"/>
    <w:rsid w:val="001B5775"/>
    <w:rsid w:val="001C2638"/>
    <w:rsid w:val="001C728C"/>
    <w:rsid w:val="001D54C5"/>
    <w:rsid w:val="001F17E3"/>
    <w:rsid w:val="0020041A"/>
    <w:rsid w:val="00204F19"/>
    <w:rsid w:val="00205FFF"/>
    <w:rsid w:val="002064B2"/>
    <w:rsid w:val="00234360"/>
    <w:rsid w:val="00234953"/>
    <w:rsid w:val="002401D6"/>
    <w:rsid w:val="002569D8"/>
    <w:rsid w:val="00257B02"/>
    <w:rsid w:val="00265B93"/>
    <w:rsid w:val="00282093"/>
    <w:rsid w:val="00286DA4"/>
    <w:rsid w:val="002C7FE3"/>
    <w:rsid w:val="002D631B"/>
    <w:rsid w:val="002E2D55"/>
    <w:rsid w:val="00301462"/>
    <w:rsid w:val="00306CFB"/>
    <w:rsid w:val="00325DA8"/>
    <w:rsid w:val="00344A29"/>
    <w:rsid w:val="00354FC5"/>
    <w:rsid w:val="00362968"/>
    <w:rsid w:val="00366748"/>
    <w:rsid w:val="00373DA2"/>
    <w:rsid w:val="0037764B"/>
    <w:rsid w:val="003970C2"/>
    <w:rsid w:val="003974D9"/>
    <w:rsid w:val="003A1208"/>
    <w:rsid w:val="003B3D2C"/>
    <w:rsid w:val="003C4B18"/>
    <w:rsid w:val="003C5008"/>
    <w:rsid w:val="003D78B7"/>
    <w:rsid w:val="003F0D54"/>
    <w:rsid w:val="00400A98"/>
    <w:rsid w:val="00412356"/>
    <w:rsid w:val="00415A63"/>
    <w:rsid w:val="004214DF"/>
    <w:rsid w:val="00435ACC"/>
    <w:rsid w:val="00457538"/>
    <w:rsid w:val="0047177E"/>
    <w:rsid w:val="00477B3A"/>
    <w:rsid w:val="004B5DA8"/>
    <w:rsid w:val="004C08AA"/>
    <w:rsid w:val="004C23EF"/>
    <w:rsid w:val="004E6B7E"/>
    <w:rsid w:val="004F091C"/>
    <w:rsid w:val="004F2B68"/>
    <w:rsid w:val="0052704C"/>
    <w:rsid w:val="00537D01"/>
    <w:rsid w:val="005633F4"/>
    <w:rsid w:val="0058436B"/>
    <w:rsid w:val="0058471B"/>
    <w:rsid w:val="005851DB"/>
    <w:rsid w:val="005E0C18"/>
    <w:rsid w:val="005E2169"/>
    <w:rsid w:val="005F43E7"/>
    <w:rsid w:val="005F5312"/>
    <w:rsid w:val="00607F07"/>
    <w:rsid w:val="00610DCF"/>
    <w:rsid w:val="00613692"/>
    <w:rsid w:val="0063273A"/>
    <w:rsid w:val="006333B2"/>
    <w:rsid w:val="00633D60"/>
    <w:rsid w:val="00637D32"/>
    <w:rsid w:val="00662731"/>
    <w:rsid w:val="006731BB"/>
    <w:rsid w:val="00696F83"/>
    <w:rsid w:val="006A7729"/>
    <w:rsid w:val="006B1136"/>
    <w:rsid w:val="006C4995"/>
    <w:rsid w:val="006D26EB"/>
    <w:rsid w:val="006F55FF"/>
    <w:rsid w:val="006F5F4F"/>
    <w:rsid w:val="00705C0B"/>
    <w:rsid w:val="00754165"/>
    <w:rsid w:val="007660B5"/>
    <w:rsid w:val="00770304"/>
    <w:rsid w:val="00777E43"/>
    <w:rsid w:val="00780F07"/>
    <w:rsid w:val="007C608A"/>
    <w:rsid w:val="007D1A4D"/>
    <w:rsid w:val="008230EE"/>
    <w:rsid w:val="00832AE7"/>
    <w:rsid w:val="008551CA"/>
    <w:rsid w:val="00855BD1"/>
    <w:rsid w:val="00877BF0"/>
    <w:rsid w:val="008B7639"/>
    <w:rsid w:val="008C53A9"/>
    <w:rsid w:val="008D4D32"/>
    <w:rsid w:val="008D62F2"/>
    <w:rsid w:val="008F07E2"/>
    <w:rsid w:val="008F13B0"/>
    <w:rsid w:val="008F70F3"/>
    <w:rsid w:val="009019C7"/>
    <w:rsid w:val="00901B5D"/>
    <w:rsid w:val="009027F3"/>
    <w:rsid w:val="00927152"/>
    <w:rsid w:val="0094489C"/>
    <w:rsid w:val="009539C6"/>
    <w:rsid w:val="00960F15"/>
    <w:rsid w:val="00961640"/>
    <w:rsid w:val="00962A74"/>
    <w:rsid w:val="00962E89"/>
    <w:rsid w:val="00965E07"/>
    <w:rsid w:val="00967749"/>
    <w:rsid w:val="009709AB"/>
    <w:rsid w:val="009765E0"/>
    <w:rsid w:val="00980E45"/>
    <w:rsid w:val="00990E40"/>
    <w:rsid w:val="009A353A"/>
    <w:rsid w:val="009C45D2"/>
    <w:rsid w:val="009C786E"/>
    <w:rsid w:val="009E0F0E"/>
    <w:rsid w:val="009F312B"/>
    <w:rsid w:val="009F387F"/>
    <w:rsid w:val="00A00FD8"/>
    <w:rsid w:val="00A24216"/>
    <w:rsid w:val="00A53DF8"/>
    <w:rsid w:val="00A73BF4"/>
    <w:rsid w:val="00A7427C"/>
    <w:rsid w:val="00A83F5D"/>
    <w:rsid w:val="00A93515"/>
    <w:rsid w:val="00AA1BDE"/>
    <w:rsid w:val="00AA435E"/>
    <w:rsid w:val="00AA45E8"/>
    <w:rsid w:val="00AA5A17"/>
    <w:rsid w:val="00AB463F"/>
    <w:rsid w:val="00AC1734"/>
    <w:rsid w:val="00AD27C4"/>
    <w:rsid w:val="00B0159D"/>
    <w:rsid w:val="00B1070E"/>
    <w:rsid w:val="00B46505"/>
    <w:rsid w:val="00B52355"/>
    <w:rsid w:val="00B72EE7"/>
    <w:rsid w:val="00B75869"/>
    <w:rsid w:val="00B76A14"/>
    <w:rsid w:val="00B921E4"/>
    <w:rsid w:val="00B94B0F"/>
    <w:rsid w:val="00BC0289"/>
    <w:rsid w:val="00BC7EDA"/>
    <w:rsid w:val="00BD3153"/>
    <w:rsid w:val="00BD7DE5"/>
    <w:rsid w:val="00BF45FC"/>
    <w:rsid w:val="00C07C84"/>
    <w:rsid w:val="00C5785E"/>
    <w:rsid w:val="00C71290"/>
    <w:rsid w:val="00C747C0"/>
    <w:rsid w:val="00C8471A"/>
    <w:rsid w:val="00C91D06"/>
    <w:rsid w:val="00CA0BEA"/>
    <w:rsid w:val="00CB1B41"/>
    <w:rsid w:val="00CE3262"/>
    <w:rsid w:val="00CF2B40"/>
    <w:rsid w:val="00D151E1"/>
    <w:rsid w:val="00D40B59"/>
    <w:rsid w:val="00D44814"/>
    <w:rsid w:val="00D57D52"/>
    <w:rsid w:val="00D71DC3"/>
    <w:rsid w:val="00D90749"/>
    <w:rsid w:val="00DA6039"/>
    <w:rsid w:val="00DA6480"/>
    <w:rsid w:val="00DA6E0B"/>
    <w:rsid w:val="00DB2082"/>
    <w:rsid w:val="00DB6D59"/>
    <w:rsid w:val="00DC0BDD"/>
    <w:rsid w:val="00DC7BA0"/>
    <w:rsid w:val="00E026B7"/>
    <w:rsid w:val="00E027A9"/>
    <w:rsid w:val="00E16F16"/>
    <w:rsid w:val="00E419FB"/>
    <w:rsid w:val="00E42E58"/>
    <w:rsid w:val="00E66943"/>
    <w:rsid w:val="00E87F59"/>
    <w:rsid w:val="00E95759"/>
    <w:rsid w:val="00EB1EAE"/>
    <w:rsid w:val="00ED24AC"/>
    <w:rsid w:val="00EE55E3"/>
    <w:rsid w:val="00F02E8B"/>
    <w:rsid w:val="00F254FD"/>
    <w:rsid w:val="00F25E4B"/>
    <w:rsid w:val="00F52A30"/>
    <w:rsid w:val="00F57108"/>
    <w:rsid w:val="00F60071"/>
    <w:rsid w:val="00F9353A"/>
    <w:rsid w:val="00FA6B49"/>
    <w:rsid w:val="00FA7D5B"/>
    <w:rsid w:val="00FF2E5A"/>
  </w:rsids>
  <m:mathPr>
    <m:mathFont m:val="Cambria Math"/>
    <m:brkBin m:val="before"/>
    <m:brkBinSub m:val="--"/>
    <m:smallFrac/>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Y"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D2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A1BDE"/>
    <w:pPr>
      <w:spacing w:after="0"/>
    </w:pPr>
    <w:rPr>
      <w:lang w:val="es-ES"/>
    </w:rPr>
  </w:style>
  <w:style w:type="character" w:styleId="nfasis">
    <w:name w:val="Emphasis"/>
    <w:basedOn w:val="Fuentedeprrafopredeter"/>
    <w:qFormat/>
    <w:rsid w:val="00435ACC"/>
    <w:rPr>
      <w:rFonts w:cs="Times New Roman"/>
      <w:i/>
      <w:iCs/>
    </w:rPr>
  </w:style>
  <w:style w:type="character" w:styleId="Hipervnculo">
    <w:name w:val="Hyperlink"/>
    <w:basedOn w:val="Fuentedeprrafopredeter"/>
    <w:uiPriority w:val="99"/>
    <w:rsid w:val="00F254FD"/>
    <w:rPr>
      <w:rFonts w:cs="Times New Roman"/>
      <w:color w:val="0000FF"/>
      <w:u w:val="single"/>
    </w:rPr>
  </w:style>
  <w:style w:type="character" w:customStyle="1" w:styleId="apple-converted-space">
    <w:name w:val="apple-converted-space"/>
    <w:basedOn w:val="Fuentedeprrafopredeter"/>
    <w:rsid w:val="00DC0BDD"/>
  </w:style>
  <w:style w:type="paragraph" w:customStyle="1" w:styleId="Default">
    <w:name w:val="Default"/>
    <w:rsid w:val="0047177E"/>
    <w:pPr>
      <w:autoSpaceDE w:val="0"/>
      <w:autoSpaceDN w:val="0"/>
      <w:adjustRightInd w:val="0"/>
      <w:spacing w:after="0"/>
    </w:pPr>
    <w:rPr>
      <w:rFonts w:ascii="Arno Pro" w:eastAsia="Calibri" w:hAnsi="Arno Pro" w:cs="Arno Pro"/>
      <w:color w:val="000000"/>
      <w:sz w:val="24"/>
      <w:szCs w:val="24"/>
      <w:lang w:eastAsia="es-ES"/>
    </w:rPr>
  </w:style>
  <w:style w:type="paragraph" w:styleId="Encabezado">
    <w:name w:val="header"/>
    <w:basedOn w:val="Normal"/>
    <w:link w:val="EncabezadoCar"/>
    <w:uiPriority w:val="99"/>
    <w:unhideWhenUsed/>
    <w:rsid w:val="00CB1B41"/>
    <w:pPr>
      <w:tabs>
        <w:tab w:val="center" w:pos="4419"/>
        <w:tab w:val="right" w:pos="8838"/>
      </w:tabs>
      <w:spacing w:after="0"/>
    </w:pPr>
  </w:style>
  <w:style w:type="character" w:customStyle="1" w:styleId="EncabezadoCar">
    <w:name w:val="Encabezado Car"/>
    <w:basedOn w:val="Fuentedeprrafopredeter"/>
    <w:link w:val="Encabezado"/>
    <w:uiPriority w:val="99"/>
    <w:rsid w:val="00CB1B41"/>
  </w:style>
  <w:style w:type="paragraph" w:styleId="Piedepgina">
    <w:name w:val="footer"/>
    <w:basedOn w:val="Normal"/>
    <w:link w:val="PiedepginaCar"/>
    <w:uiPriority w:val="99"/>
    <w:semiHidden/>
    <w:unhideWhenUsed/>
    <w:rsid w:val="00CB1B41"/>
    <w:pPr>
      <w:tabs>
        <w:tab w:val="center" w:pos="4419"/>
        <w:tab w:val="right" w:pos="8838"/>
      </w:tabs>
      <w:spacing w:after="0"/>
    </w:pPr>
  </w:style>
  <w:style w:type="character" w:customStyle="1" w:styleId="PiedepginaCar">
    <w:name w:val="Pie de página Car"/>
    <w:basedOn w:val="Fuentedeprrafopredeter"/>
    <w:link w:val="Piedepgina"/>
    <w:uiPriority w:val="99"/>
    <w:semiHidden/>
    <w:rsid w:val="00CB1B41"/>
  </w:style>
  <w:style w:type="paragraph" w:styleId="Textodeglobo">
    <w:name w:val="Balloon Text"/>
    <w:basedOn w:val="Normal"/>
    <w:link w:val="TextodegloboCar"/>
    <w:uiPriority w:val="99"/>
    <w:semiHidden/>
    <w:unhideWhenUsed/>
    <w:rsid w:val="00CB1B41"/>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1B41"/>
    <w:rPr>
      <w:rFonts w:ascii="Tahoma" w:hAnsi="Tahoma" w:cs="Tahoma"/>
      <w:sz w:val="16"/>
      <w:szCs w:val="16"/>
    </w:rPr>
  </w:style>
  <w:style w:type="paragraph" w:styleId="Prrafodelista">
    <w:name w:val="List Paragraph"/>
    <w:basedOn w:val="Normal"/>
    <w:uiPriority w:val="34"/>
    <w:qFormat/>
    <w:rsid w:val="003F0D54"/>
    <w:pPr>
      <w:spacing w:line="276" w:lineRule="auto"/>
      <w:ind w:left="720"/>
      <w:contextualSpacing/>
    </w:pPr>
    <w:rPr>
      <w:rFonts w:ascii="Calibri" w:eastAsia="Calibri" w:hAnsi="Calibri" w:cs="Times New Roman"/>
      <w:lang w:val="es-ES"/>
    </w:rPr>
  </w:style>
  <w:style w:type="character" w:customStyle="1" w:styleId="hps">
    <w:name w:val="hps"/>
    <w:basedOn w:val="Fuentedeprrafopredeter"/>
    <w:rsid w:val="003F0D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D2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A1BDE"/>
    <w:pPr>
      <w:spacing w:after="0"/>
    </w:pPr>
    <w:rPr>
      <w:lang w:val="es-ES"/>
    </w:rPr>
  </w:style>
  <w:style w:type="character" w:styleId="nfasis">
    <w:name w:val="Emphasis"/>
    <w:basedOn w:val="Fuentedeprrafopredeter"/>
    <w:qFormat/>
    <w:rsid w:val="00435ACC"/>
    <w:rPr>
      <w:rFonts w:cs="Times New Roman"/>
      <w:i/>
      <w:iCs/>
    </w:rPr>
  </w:style>
  <w:style w:type="character" w:styleId="Hipervnculo">
    <w:name w:val="Hyperlink"/>
    <w:basedOn w:val="Fuentedeprrafopredeter"/>
    <w:uiPriority w:val="99"/>
    <w:rsid w:val="00F254FD"/>
    <w:rPr>
      <w:rFonts w:cs="Times New Roman"/>
      <w:color w:val="0000FF"/>
      <w:u w:val="single"/>
    </w:rPr>
  </w:style>
  <w:style w:type="character" w:customStyle="1" w:styleId="apple-converted-space">
    <w:name w:val="apple-converted-space"/>
    <w:basedOn w:val="Fuentedeprrafopredeter"/>
    <w:rsid w:val="00DC0BDD"/>
  </w:style>
  <w:style w:type="paragraph" w:customStyle="1" w:styleId="Default">
    <w:name w:val="Default"/>
    <w:rsid w:val="0047177E"/>
    <w:pPr>
      <w:autoSpaceDE w:val="0"/>
      <w:autoSpaceDN w:val="0"/>
      <w:adjustRightInd w:val="0"/>
      <w:spacing w:after="0"/>
    </w:pPr>
    <w:rPr>
      <w:rFonts w:ascii="Arno Pro" w:eastAsia="Calibri" w:hAnsi="Arno Pro" w:cs="Arno Pro"/>
      <w:color w:val="000000"/>
      <w:sz w:val="24"/>
      <w:szCs w:val="24"/>
      <w:lang w:eastAsia="es-ES"/>
    </w:rPr>
  </w:style>
  <w:style w:type="paragraph" w:styleId="Encabezado">
    <w:name w:val="header"/>
    <w:basedOn w:val="Normal"/>
    <w:link w:val="EncabezadoCar"/>
    <w:uiPriority w:val="99"/>
    <w:unhideWhenUsed/>
    <w:rsid w:val="00CB1B41"/>
    <w:pPr>
      <w:tabs>
        <w:tab w:val="center" w:pos="4419"/>
        <w:tab w:val="right" w:pos="8838"/>
      </w:tabs>
      <w:spacing w:after="0"/>
    </w:pPr>
  </w:style>
  <w:style w:type="character" w:customStyle="1" w:styleId="EncabezadoCar">
    <w:name w:val="Encabezado Car"/>
    <w:basedOn w:val="Fuentedeprrafopredeter"/>
    <w:link w:val="Encabezado"/>
    <w:uiPriority w:val="99"/>
    <w:rsid w:val="00CB1B41"/>
  </w:style>
  <w:style w:type="paragraph" w:styleId="Piedepgina">
    <w:name w:val="footer"/>
    <w:basedOn w:val="Normal"/>
    <w:link w:val="PiedepginaCar"/>
    <w:uiPriority w:val="99"/>
    <w:semiHidden/>
    <w:unhideWhenUsed/>
    <w:rsid w:val="00CB1B41"/>
    <w:pPr>
      <w:tabs>
        <w:tab w:val="center" w:pos="4419"/>
        <w:tab w:val="right" w:pos="8838"/>
      </w:tabs>
      <w:spacing w:after="0"/>
    </w:pPr>
  </w:style>
  <w:style w:type="character" w:customStyle="1" w:styleId="PiedepginaCar">
    <w:name w:val="Pie de página Car"/>
    <w:basedOn w:val="Fuentedeprrafopredeter"/>
    <w:link w:val="Piedepgina"/>
    <w:uiPriority w:val="99"/>
    <w:semiHidden/>
    <w:rsid w:val="00CB1B41"/>
  </w:style>
  <w:style w:type="paragraph" w:styleId="Textodeglobo">
    <w:name w:val="Balloon Text"/>
    <w:basedOn w:val="Normal"/>
    <w:link w:val="TextodegloboCar"/>
    <w:uiPriority w:val="99"/>
    <w:semiHidden/>
    <w:unhideWhenUsed/>
    <w:rsid w:val="00CB1B41"/>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1B41"/>
    <w:rPr>
      <w:rFonts w:ascii="Tahoma" w:hAnsi="Tahoma" w:cs="Tahoma"/>
      <w:sz w:val="16"/>
      <w:szCs w:val="16"/>
    </w:rPr>
  </w:style>
  <w:style w:type="paragraph" w:styleId="Prrafodelista">
    <w:name w:val="List Paragraph"/>
    <w:basedOn w:val="Normal"/>
    <w:uiPriority w:val="34"/>
    <w:qFormat/>
    <w:rsid w:val="003F0D54"/>
    <w:pPr>
      <w:spacing w:line="276" w:lineRule="auto"/>
      <w:ind w:left="720"/>
      <w:contextualSpacing/>
    </w:pPr>
    <w:rPr>
      <w:rFonts w:ascii="Calibri" w:eastAsia="Calibri" w:hAnsi="Calibri" w:cs="Times New Roman"/>
      <w:lang w:val="es-ES"/>
    </w:rPr>
  </w:style>
  <w:style w:type="character" w:customStyle="1" w:styleId="hps">
    <w:name w:val="hps"/>
    <w:basedOn w:val="Fuentedeprrafopredeter"/>
    <w:rsid w:val="003F0D54"/>
  </w:style>
</w:styles>
</file>

<file path=word/webSettings.xml><?xml version="1.0" encoding="utf-8"?>
<w:webSettings xmlns:r="http://schemas.openxmlformats.org/officeDocument/2006/relationships" xmlns:w="http://schemas.openxmlformats.org/wordprocessingml/2006/main">
  <w:divs>
    <w:div w:id="25764526">
      <w:bodyDiv w:val="1"/>
      <w:marLeft w:val="0"/>
      <w:marRight w:val="0"/>
      <w:marTop w:val="0"/>
      <w:marBottom w:val="0"/>
      <w:divBdr>
        <w:top w:val="none" w:sz="0" w:space="0" w:color="auto"/>
        <w:left w:val="none" w:sz="0" w:space="0" w:color="auto"/>
        <w:bottom w:val="none" w:sz="0" w:space="0" w:color="auto"/>
        <w:right w:val="none" w:sz="0" w:space="0" w:color="auto"/>
      </w:divBdr>
    </w:div>
    <w:div w:id="66654672">
      <w:bodyDiv w:val="1"/>
      <w:marLeft w:val="0"/>
      <w:marRight w:val="0"/>
      <w:marTop w:val="0"/>
      <w:marBottom w:val="0"/>
      <w:divBdr>
        <w:top w:val="none" w:sz="0" w:space="0" w:color="auto"/>
        <w:left w:val="none" w:sz="0" w:space="0" w:color="auto"/>
        <w:bottom w:val="none" w:sz="0" w:space="0" w:color="auto"/>
        <w:right w:val="none" w:sz="0" w:space="0" w:color="auto"/>
      </w:divBdr>
    </w:div>
    <w:div w:id="88549895">
      <w:bodyDiv w:val="1"/>
      <w:marLeft w:val="0"/>
      <w:marRight w:val="0"/>
      <w:marTop w:val="0"/>
      <w:marBottom w:val="0"/>
      <w:divBdr>
        <w:top w:val="none" w:sz="0" w:space="0" w:color="auto"/>
        <w:left w:val="none" w:sz="0" w:space="0" w:color="auto"/>
        <w:bottom w:val="none" w:sz="0" w:space="0" w:color="auto"/>
        <w:right w:val="none" w:sz="0" w:space="0" w:color="auto"/>
      </w:divBdr>
    </w:div>
    <w:div w:id="129175907">
      <w:bodyDiv w:val="1"/>
      <w:marLeft w:val="0"/>
      <w:marRight w:val="0"/>
      <w:marTop w:val="0"/>
      <w:marBottom w:val="0"/>
      <w:divBdr>
        <w:top w:val="none" w:sz="0" w:space="0" w:color="auto"/>
        <w:left w:val="none" w:sz="0" w:space="0" w:color="auto"/>
        <w:bottom w:val="none" w:sz="0" w:space="0" w:color="auto"/>
        <w:right w:val="none" w:sz="0" w:space="0" w:color="auto"/>
      </w:divBdr>
    </w:div>
    <w:div w:id="149911718">
      <w:bodyDiv w:val="1"/>
      <w:marLeft w:val="0"/>
      <w:marRight w:val="0"/>
      <w:marTop w:val="0"/>
      <w:marBottom w:val="0"/>
      <w:divBdr>
        <w:top w:val="none" w:sz="0" w:space="0" w:color="auto"/>
        <w:left w:val="none" w:sz="0" w:space="0" w:color="auto"/>
        <w:bottom w:val="none" w:sz="0" w:space="0" w:color="auto"/>
        <w:right w:val="none" w:sz="0" w:space="0" w:color="auto"/>
      </w:divBdr>
    </w:div>
    <w:div w:id="181087271">
      <w:bodyDiv w:val="1"/>
      <w:marLeft w:val="0"/>
      <w:marRight w:val="0"/>
      <w:marTop w:val="0"/>
      <w:marBottom w:val="0"/>
      <w:divBdr>
        <w:top w:val="none" w:sz="0" w:space="0" w:color="auto"/>
        <w:left w:val="none" w:sz="0" w:space="0" w:color="auto"/>
        <w:bottom w:val="none" w:sz="0" w:space="0" w:color="auto"/>
        <w:right w:val="none" w:sz="0" w:space="0" w:color="auto"/>
      </w:divBdr>
    </w:div>
    <w:div w:id="243226727">
      <w:bodyDiv w:val="1"/>
      <w:marLeft w:val="0"/>
      <w:marRight w:val="0"/>
      <w:marTop w:val="0"/>
      <w:marBottom w:val="0"/>
      <w:divBdr>
        <w:top w:val="none" w:sz="0" w:space="0" w:color="auto"/>
        <w:left w:val="none" w:sz="0" w:space="0" w:color="auto"/>
        <w:bottom w:val="none" w:sz="0" w:space="0" w:color="auto"/>
        <w:right w:val="none" w:sz="0" w:space="0" w:color="auto"/>
      </w:divBdr>
    </w:div>
    <w:div w:id="260185680">
      <w:bodyDiv w:val="1"/>
      <w:marLeft w:val="0"/>
      <w:marRight w:val="0"/>
      <w:marTop w:val="0"/>
      <w:marBottom w:val="0"/>
      <w:divBdr>
        <w:top w:val="none" w:sz="0" w:space="0" w:color="auto"/>
        <w:left w:val="none" w:sz="0" w:space="0" w:color="auto"/>
        <w:bottom w:val="none" w:sz="0" w:space="0" w:color="auto"/>
        <w:right w:val="none" w:sz="0" w:space="0" w:color="auto"/>
      </w:divBdr>
    </w:div>
    <w:div w:id="326373394">
      <w:bodyDiv w:val="1"/>
      <w:marLeft w:val="0"/>
      <w:marRight w:val="0"/>
      <w:marTop w:val="0"/>
      <w:marBottom w:val="0"/>
      <w:divBdr>
        <w:top w:val="none" w:sz="0" w:space="0" w:color="auto"/>
        <w:left w:val="none" w:sz="0" w:space="0" w:color="auto"/>
        <w:bottom w:val="none" w:sz="0" w:space="0" w:color="auto"/>
        <w:right w:val="none" w:sz="0" w:space="0" w:color="auto"/>
      </w:divBdr>
    </w:div>
    <w:div w:id="449711490">
      <w:bodyDiv w:val="1"/>
      <w:marLeft w:val="0"/>
      <w:marRight w:val="0"/>
      <w:marTop w:val="0"/>
      <w:marBottom w:val="0"/>
      <w:divBdr>
        <w:top w:val="none" w:sz="0" w:space="0" w:color="auto"/>
        <w:left w:val="none" w:sz="0" w:space="0" w:color="auto"/>
        <w:bottom w:val="none" w:sz="0" w:space="0" w:color="auto"/>
        <w:right w:val="none" w:sz="0" w:space="0" w:color="auto"/>
      </w:divBdr>
    </w:div>
    <w:div w:id="451284418">
      <w:bodyDiv w:val="1"/>
      <w:marLeft w:val="0"/>
      <w:marRight w:val="0"/>
      <w:marTop w:val="0"/>
      <w:marBottom w:val="0"/>
      <w:divBdr>
        <w:top w:val="none" w:sz="0" w:space="0" w:color="auto"/>
        <w:left w:val="none" w:sz="0" w:space="0" w:color="auto"/>
        <w:bottom w:val="none" w:sz="0" w:space="0" w:color="auto"/>
        <w:right w:val="none" w:sz="0" w:space="0" w:color="auto"/>
      </w:divBdr>
    </w:div>
    <w:div w:id="507331014">
      <w:bodyDiv w:val="1"/>
      <w:marLeft w:val="0"/>
      <w:marRight w:val="0"/>
      <w:marTop w:val="0"/>
      <w:marBottom w:val="0"/>
      <w:divBdr>
        <w:top w:val="none" w:sz="0" w:space="0" w:color="auto"/>
        <w:left w:val="none" w:sz="0" w:space="0" w:color="auto"/>
        <w:bottom w:val="none" w:sz="0" w:space="0" w:color="auto"/>
        <w:right w:val="none" w:sz="0" w:space="0" w:color="auto"/>
      </w:divBdr>
    </w:div>
    <w:div w:id="522551132">
      <w:bodyDiv w:val="1"/>
      <w:marLeft w:val="0"/>
      <w:marRight w:val="0"/>
      <w:marTop w:val="0"/>
      <w:marBottom w:val="0"/>
      <w:divBdr>
        <w:top w:val="none" w:sz="0" w:space="0" w:color="auto"/>
        <w:left w:val="none" w:sz="0" w:space="0" w:color="auto"/>
        <w:bottom w:val="none" w:sz="0" w:space="0" w:color="auto"/>
        <w:right w:val="none" w:sz="0" w:space="0" w:color="auto"/>
      </w:divBdr>
    </w:div>
    <w:div w:id="642194644">
      <w:bodyDiv w:val="1"/>
      <w:marLeft w:val="0"/>
      <w:marRight w:val="0"/>
      <w:marTop w:val="0"/>
      <w:marBottom w:val="0"/>
      <w:divBdr>
        <w:top w:val="none" w:sz="0" w:space="0" w:color="auto"/>
        <w:left w:val="none" w:sz="0" w:space="0" w:color="auto"/>
        <w:bottom w:val="none" w:sz="0" w:space="0" w:color="auto"/>
        <w:right w:val="none" w:sz="0" w:space="0" w:color="auto"/>
      </w:divBdr>
    </w:div>
    <w:div w:id="741294569">
      <w:bodyDiv w:val="1"/>
      <w:marLeft w:val="0"/>
      <w:marRight w:val="0"/>
      <w:marTop w:val="0"/>
      <w:marBottom w:val="0"/>
      <w:divBdr>
        <w:top w:val="none" w:sz="0" w:space="0" w:color="auto"/>
        <w:left w:val="none" w:sz="0" w:space="0" w:color="auto"/>
        <w:bottom w:val="none" w:sz="0" w:space="0" w:color="auto"/>
        <w:right w:val="none" w:sz="0" w:space="0" w:color="auto"/>
      </w:divBdr>
    </w:div>
    <w:div w:id="814955246">
      <w:bodyDiv w:val="1"/>
      <w:marLeft w:val="0"/>
      <w:marRight w:val="0"/>
      <w:marTop w:val="0"/>
      <w:marBottom w:val="0"/>
      <w:divBdr>
        <w:top w:val="none" w:sz="0" w:space="0" w:color="auto"/>
        <w:left w:val="none" w:sz="0" w:space="0" w:color="auto"/>
        <w:bottom w:val="none" w:sz="0" w:space="0" w:color="auto"/>
        <w:right w:val="none" w:sz="0" w:space="0" w:color="auto"/>
      </w:divBdr>
    </w:div>
    <w:div w:id="875896605">
      <w:bodyDiv w:val="1"/>
      <w:marLeft w:val="0"/>
      <w:marRight w:val="0"/>
      <w:marTop w:val="0"/>
      <w:marBottom w:val="0"/>
      <w:divBdr>
        <w:top w:val="none" w:sz="0" w:space="0" w:color="auto"/>
        <w:left w:val="none" w:sz="0" w:space="0" w:color="auto"/>
        <w:bottom w:val="none" w:sz="0" w:space="0" w:color="auto"/>
        <w:right w:val="none" w:sz="0" w:space="0" w:color="auto"/>
      </w:divBdr>
    </w:div>
    <w:div w:id="890962773">
      <w:bodyDiv w:val="1"/>
      <w:marLeft w:val="0"/>
      <w:marRight w:val="0"/>
      <w:marTop w:val="0"/>
      <w:marBottom w:val="0"/>
      <w:divBdr>
        <w:top w:val="none" w:sz="0" w:space="0" w:color="auto"/>
        <w:left w:val="none" w:sz="0" w:space="0" w:color="auto"/>
        <w:bottom w:val="none" w:sz="0" w:space="0" w:color="auto"/>
        <w:right w:val="none" w:sz="0" w:space="0" w:color="auto"/>
      </w:divBdr>
    </w:div>
    <w:div w:id="892235025">
      <w:bodyDiv w:val="1"/>
      <w:marLeft w:val="0"/>
      <w:marRight w:val="0"/>
      <w:marTop w:val="0"/>
      <w:marBottom w:val="0"/>
      <w:divBdr>
        <w:top w:val="none" w:sz="0" w:space="0" w:color="auto"/>
        <w:left w:val="none" w:sz="0" w:space="0" w:color="auto"/>
        <w:bottom w:val="none" w:sz="0" w:space="0" w:color="auto"/>
        <w:right w:val="none" w:sz="0" w:space="0" w:color="auto"/>
      </w:divBdr>
    </w:div>
    <w:div w:id="903490791">
      <w:bodyDiv w:val="1"/>
      <w:marLeft w:val="0"/>
      <w:marRight w:val="0"/>
      <w:marTop w:val="0"/>
      <w:marBottom w:val="0"/>
      <w:divBdr>
        <w:top w:val="none" w:sz="0" w:space="0" w:color="auto"/>
        <w:left w:val="none" w:sz="0" w:space="0" w:color="auto"/>
        <w:bottom w:val="none" w:sz="0" w:space="0" w:color="auto"/>
        <w:right w:val="none" w:sz="0" w:space="0" w:color="auto"/>
      </w:divBdr>
    </w:div>
    <w:div w:id="966206492">
      <w:bodyDiv w:val="1"/>
      <w:marLeft w:val="0"/>
      <w:marRight w:val="0"/>
      <w:marTop w:val="0"/>
      <w:marBottom w:val="0"/>
      <w:divBdr>
        <w:top w:val="none" w:sz="0" w:space="0" w:color="auto"/>
        <w:left w:val="none" w:sz="0" w:space="0" w:color="auto"/>
        <w:bottom w:val="none" w:sz="0" w:space="0" w:color="auto"/>
        <w:right w:val="none" w:sz="0" w:space="0" w:color="auto"/>
      </w:divBdr>
    </w:div>
    <w:div w:id="980043306">
      <w:bodyDiv w:val="1"/>
      <w:marLeft w:val="0"/>
      <w:marRight w:val="0"/>
      <w:marTop w:val="0"/>
      <w:marBottom w:val="0"/>
      <w:divBdr>
        <w:top w:val="none" w:sz="0" w:space="0" w:color="auto"/>
        <w:left w:val="none" w:sz="0" w:space="0" w:color="auto"/>
        <w:bottom w:val="none" w:sz="0" w:space="0" w:color="auto"/>
        <w:right w:val="none" w:sz="0" w:space="0" w:color="auto"/>
      </w:divBdr>
    </w:div>
    <w:div w:id="981812740">
      <w:bodyDiv w:val="1"/>
      <w:marLeft w:val="0"/>
      <w:marRight w:val="0"/>
      <w:marTop w:val="0"/>
      <w:marBottom w:val="0"/>
      <w:divBdr>
        <w:top w:val="none" w:sz="0" w:space="0" w:color="auto"/>
        <w:left w:val="none" w:sz="0" w:space="0" w:color="auto"/>
        <w:bottom w:val="none" w:sz="0" w:space="0" w:color="auto"/>
        <w:right w:val="none" w:sz="0" w:space="0" w:color="auto"/>
      </w:divBdr>
    </w:div>
    <w:div w:id="1131166564">
      <w:bodyDiv w:val="1"/>
      <w:marLeft w:val="0"/>
      <w:marRight w:val="0"/>
      <w:marTop w:val="0"/>
      <w:marBottom w:val="0"/>
      <w:divBdr>
        <w:top w:val="none" w:sz="0" w:space="0" w:color="auto"/>
        <w:left w:val="none" w:sz="0" w:space="0" w:color="auto"/>
        <w:bottom w:val="none" w:sz="0" w:space="0" w:color="auto"/>
        <w:right w:val="none" w:sz="0" w:space="0" w:color="auto"/>
      </w:divBdr>
    </w:div>
    <w:div w:id="1191843828">
      <w:bodyDiv w:val="1"/>
      <w:marLeft w:val="0"/>
      <w:marRight w:val="0"/>
      <w:marTop w:val="0"/>
      <w:marBottom w:val="0"/>
      <w:divBdr>
        <w:top w:val="none" w:sz="0" w:space="0" w:color="auto"/>
        <w:left w:val="none" w:sz="0" w:space="0" w:color="auto"/>
        <w:bottom w:val="none" w:sz="0" w:space="0" w:color="auto"/>
        <w:right w:val="none" w:sz="0" w:space="0" w:color="auto"/>
      </w:divBdr>
    </w:div>
    <w:div w:id="1202549615">
      <w:bodyDiv w:val="1"/>
      <w:marLeft w:val="0"/>
      <w:marRight w:val="0"/>
      <w:marTop w:val="0"/>
      <w:marBottom w:val="0"/>
      <w:divBdr>
        <w:top w:val="none" w:sz="0" w:space="0" w:color="auto"/>
        <w:left w:val="none" w:sz="0" w:space="0" w:color="auto"/>
        <w:bottom w:val="none" w:sz="0" w:space="0" w:color="auto"/>
        <w:right w:val="none" w:sz="0" w:space="0" w:color="auto"/>
      </w:divBdr>
    </w:div>
    <w:div w:id="1211114461">
      <w:bodyDiv w:val="1"/>
      <w:marLeft w:val="0"/>
      <w:marRight w:val="0"/>
      <w:marTop w:val="0"/>
      <w:marBottom w:val="0"/>
      <w:divBdr>
        <w:top w:val="none" w:sz="0" w:space="0" w:color="auto"/>
        <w:left w:val="none" w:sz="0" w:space="0" w:color="auto"/>
        <w:bottom w:val="none" w:sz="0" w:space="0" w:color="auto"/>
        <w:right w:val="none" w:sz="0" w:space="0" w:color="auto"/>
      </w:divBdr>
    </w:div>
    <w:div w:id="1218320221">
      <w:bodyDiv w:val="1"/>
      <w:marLeft w:val="0"/>
      <w:marRight w:val="0"/>
      <w:marTop w:val="0"/>
      <w:marBottom w:val="0"/>
      <w:divBdr>
        <w:top w:val="none" w:sz="0" w:space="0" w:color="auto"/>
        <w:left w:val="none" w:sz="0" w:space="0" w:color="auto"/>
        <w:bottom w:val="none" w:sz="0" w:space="0" w:color="auto"/>
        <w:right w:val="none" w:sz="0" w:space="0" w:color="auto"/>
      </w:divBdr>
    </w:div>
    <w:div w:id="1218853339">
      <w:bodyDiv w:val="1"/>
      <w:marLeft w:val="0"/>
      <w:marRight w:val="0"/>
      <w:marTop w:val="0"/>
      <w:marBottom w:val="0"/>
      <w:divBdr>
        <w:top w:val="none" w:sz="0" w:space="0" w:color="auto"/>
        <w:left w:val="none" w:sz="0" w:space="0" w:color="auto"/>
        <w:bottom w:val="none" w:sz="0" w:space="0" w:color="auto"/>
        <w:right w:val="none" w:sz="0" w:space="0" w:color="auto"/>
      </w:divBdr>
    </w:div>
    <w:div w:id="1235817814">
      <w:bodyDiv w:val="1"/>
      <w:marLeft w:val="0"/>
      <w:marRight w:val="0"/>
      <w:marTop w:val="0"/>
      <w:marBottom w:val="0"/>
      <w:divBdr>
        <w:top w:val="none" w:sz="0" w:space="0" w:color="auto"/>
        <w:left w:val="none" w:sz="0" w:space="0" w:color="auto"/>
        <w:bottom w:val="none" w:sz="0" w:space="0" w:color="auto"/>
        <w:right w:val="none" w:sz="0" w:space="0" w:color="auto"/>
      </w:divBdr>
    </w:div>
    <w:div w:id="1243831487">
      <w:bodyDiv w:val="1"/>
      <w:marLeft w:val="0"/>
      <w:marRight w:val="0"/>
      <w:marTop w:val="0"/>
      <w:marBottom w:val="0"/>
      <w:divBdr>
        <w:top w:val="none" w:sz="0" w:space="0" w:color="auto"/>
        <w:left w:val="none" w:sz="0" w:space="0" w:color="auto"/>
        <w:bottom w:val="none" w:sz="0" w:space="0" w:color="auto"/>
        <w:right w:val="none" w:sz="0" w:space="0" w:color="auto"/>
      </w:divBdr>
    </w:div>
    <w:div w:id="1270819625">
      <w:bodyDiv w:val="1"/>
      <w:marLeft w:val="0"/>
      <w:marRight w:val="0"/>
      <w:marTop w:val="0"/>
      <w:marBottom w:val="0"/>
      <w:divBdr>
        <w:top w:val="none" w:sz="0" w:space="0" w:color="auto"/>
        <w:left w:val="none" w:sz="0" w:space="0" w:color="auto"/>
        <w:bottom w:val="none" w:sz="0" w:space="0" w:color="auto"/>
        <w:right w:val="none" w:sz="0" w:space="0" w:color="auto"/>
      </w:divBdr>
    </w:div>
    <w:div w:id="1285818218">
      <w:bodyDiv w:val="1"/>
      <w:marLeft w:val="0"/>
      <w:marRight w:val="0"/>
      <w:marTop w:val="0"/>
      <w:marBottom w:val="0"/>
      <w:divBdr>
        <w:top w:val="none" w:sz="0" w:space="0" w:color="auto"/>
        <w:left w:val="none" w:sz="0" w:space="0" w:color="auto"/>
        <w:bottom w:val="none" w:sz="0" w:space="0" w:color="auto"/>
        <w:right w:val="none" w:sz="0" w:space="0" w:color="auto"/>
      </w:divBdr>
    </w:div>
    <w:div w:id="1317690051">
      <w:bodyDiv w:val="1"/>
      <w:marLeft w:val="0"/>
      <w:marRight w:val="0"/>
      <w:marTop w:val="0"/>
      <w:marBottom w:val="0"/>
      <w:divBdr>
        <w:top w:val="none" w:sz="0" w:space="0" w:color="auto"/>
        <w:left w:val="none" w:sz="0" w:space="0" w:color="auto"/>
        <w:bottom w:val="none" w:sz="0" w:space="0" w:color="auto"/>
        <w:right w:val="none" w:sz="0" w:space="0" w:color="auto"/>
      </w:divBdr>
    </w:div>
    <w:div w:id="1391613917">
      <w:bodyDiv w:val="1"/>
      <w:marLeft w:val="0"/>
      <w:marRight w:val="0"/>
      <w:marTop w:val="0"/>
      <w:marBottom w:val="0"/>
      <w:divBdr>
        <w:top w:val="none" w:sz="0" w:space="0" w:color="auto"/>
        <w:left w:val="none" w:sz="0" w:space="0" w:color="auto"/>
        <w:bottom w:val="none" w:sz="0" w:space="0" w:color="auto"/>
        <w:right w:val="none" w:sz="0" w:space="0" w:color="auto"/>
      </w:divBdr>
    </w:div>
    <w:div w:id="1426001480">
      <w:bodyDiv w:val="1"/>
      <w:marLeft w:val="0"/>
      <w:marRight w:val="0"/>
      <w:marTop w:val="0"/>
      <w:marBottom w:val="0"/>
      <w:divBdr>
        <w:top w:val="none" w:sz="0" w:space="0" w:color="auto"/>
        <w:left w:val="none" w:sz="0" w:space="0" w:color="auto"/>
        <w:bottom w:val="none" w:sz="0" w:space="0" w:color="auto"/>
        <w:right w:val="none" w:sz="0" w:space="0" w:color="auto"/>
      </w:divBdr>
    </w:div>
    <w:div w:id="1434127268">
      <w:bodyDiv w:val="1"/>
      <w:marLeft w:val="0"/>
      <w:marRight w:val="0"/>
      <w:marTop w:val="0"/>
      <w:marBottom w:val="0"/>
      <w:divBdr>
        <w:top w:val="none" w:sz="0" w:space="0" w:color="auto"/>
        <w:left w:val="none" w:sz="0" w:space="0" w:color="auto"/>
        <w:bottom w:val="none" w:sz="0" w:space="0" w:color="auto"/>
        <w:right w:val="none" w:sz="0" w:space="0" w:color="auto"/>
      </w:divBdr>
    </w:div>
    <w:div w:id="1464999928">
      <w:bodyDiv w:val="1"/>
      <w:marLeft w:val="0"/>
      <w:marRight w:val="0"/>
      <w:marTop w:val="0"/>
      <w:marBottom w:val="0"/>
      <w:divBdr>
        <w:top w:val="none" w:sz="0" w:space="0" w:color="auto"/>
        <w:left w:val="none" w:sz="0" w:space="0" w:color="auto"/>
        <w:bottom w:val="none" w:sz="0" w:space="0" w:color="auto"/>
        <w:right w:val="none" w:sz="0" w:space="0" w:color="auto"/>
      </w:divBdr>
    </w:div>
    <w:div w:id="1466435324">
      <w:bodyDiv w:val="1"/>
      <w:marLeft w:val="0"/>
      <w:marRight w:val="0"/>
      <w:marTop w:val="0"/>
      <w:marBottom w:val="0"/>
      <w:divBdr>
        <w:top w:val="none" w:sz="0" w:space="0" w:color="auto"/>
        <w:left w:val="none" w:sz="0" w:space="0" w:color="auto"/>
        <w:bottom w:val="none" w:sz="0" w:space="0" w:color="auto"/>
        <w:right w:val="none" w:sz="0" w:space="0" w:color="auto"/>
      </w:divBdr>
    </w:div>
    <w:div w:id="1526023085">
      <w:bodyDiv w:val="1"/>
      <w:marLeft w:val="0"/>
      <w:marRight w:val="0"/>
      <w:marTop w:val="0"/>
      <w:marBottom w:val="0"/>
      <w:divBdr>
        <w:top w:val="none" w:sz="0" w:space="0" w:color="auto"/>
        <w:left w:val="none" w:sz="0" w:space="0" w:color="auto"/>
        <w:bottom w:val="none" w:sz="0" w:space="0" w:color="auto"/>
        <w:right w:val="none" w:sz="0" w:space="0" w:color="auto"/>
      </w:divBdr>
    </w:div>
    <w:div w:id="1633292733">
      <w:bodyDiv w:val="1"/>
      <w:marLeft w:val="0"/>
      <w:marRight w:val="0"/>
      <w:marTop w:val="0"/>
      <w:marBottom w:val="0"/>
      <w:divBdr>
        <w:top w:val="none" w:sz="0" w:space="0" w:color="auto"/>
        <w:left w:val="none" w:sz="0" w:space="0" w:color="auto"/>
        <w:bottom w:val="none" w:sz="0" w:space="0" w:color="auto"/>
        <w:right w:val="none" w:sz="0" w:space="0" w:color="auto"/>
      </w:divBdr>
    </w:div>
    <w:div w:id="1670250659">
      <w:bodyDiv w:val="1"/>
      <w:marLeft w:val="0"/>
      <w:marRight w:val="0"/>
      <w:marTop w:val="0"/>
      <w:marBottom w:val="0"/>
      <w:divBdr>
        <w:top w:val="none" w:sz="0" w:space="0" w:color="auto"/>
        <w:left w:val="none" w:sz="0" w:space="0" w:color="auto"/>
        <w:bottom w:val="none" w:sz="0" w:space="0" w:color="auto"/>
        <w:right w:val="none" w:sz="0" w:space="0" w:color="auto"/>
      </w:divBdr>
    </w:div>
    <w:div w:id="1691104930">
      <w:bodyDiv w:val="1"/>
      <w:marLeft w:val="0"/>
      <w:marRight w:val="0"/>
      <w:marTop w:val="0"/>
      <w:marBottom w:val="0"/>
      <w:divBdr>
        <w:top w:val="none" w:sz="0" w:space="0" w:color="auto"/>
        <w:left w:val="none" w:sz="0" w:space="0" w:color="auto"/>
        <w:bottom w:val="none" w:sz="0" w:space="0" w:color="auto"/>
        <w:right w:val="none" w:sz="0" w:space="0" w:color="auto"/>
      </w:divBdr>
    </w:div>
    <w:div w:id="1693219744">
      <w:bodyDiv w:val="1"/>
      <w:marLeft w:val="0"/>
      <w:marRight w:val="0"/>
      <w:marTop w:val="0"/>
      <w:marBottom w:val="0"/>
      <w:divBdr>
        <w:top w:val="none" w:sz="0" w:space="0" w:color="auto"/>
        <w:left w:val="none" w:sz="0" w:space="0" w:color="auto"/>
        <w:bottom w:val="none" w:sz="0" w:space="0" w:color="auto"/>
        <w:right w:val="none" w:sz="0" w:space="0" w:color="auto"/>
      </w:divBdr>
    </w:div>
    <w:div w:id="1693647124">
      <w:bodyDiv w:val="1"/>
      <w:marLeft w:val="0"/>
      <w:marRight w:val="0"/>
      <w:marTop w:val="0"/>
      <w:marBottom w:val="0"/>
      <w:divBdr>
        <w:top w:val="none" w:sz="0" w:space="0" w:color="auto"/>
        <w:left w:val="none" w:sz="0" w:space="0" w:color="auto"/>
        <w:bottom w:val="none" w:sz="0" w:space="0" w:color="auto"/>
        <w:right w:val="none" w:sz="0" w:space="0" w:color="auto"/>
      </w:divBdr>
    </w:div>
    <w:div w:id="1727680272">
      <w:bodyDiv w:val="1"/>
      <w:marLeft w:val="0"/>
      <w:marRight w:val="0"/>
      <w:marTop w:val="0"/>
      <w:marBottom w:val="0"/>
      <w:divBdr>
        <w:top w:val="none" w:sz="0" w:space="0" w:color="auto"/>
        <w:left w:val="none" w:sz="0" w:space="0" w:color="auto"/>
        <w:bottom w:val="none" w:sz="0" w:space="0" w:color="auto"/>
        <w:right w:val="none" w:sz="0" w:space="0" w:color="auto"/>
      </w:divBdr>
    </w:div>
    <w:div w:id="1744906942">
      <w:bodyDiv w:val="1"/>
      <w:marLeft w:val="0"/>
      <w:marRight w:val="0"/>
      <w:marTop w:val="0"/>
      <w:marBottom w:val="0"/>
      <w:divBdr>
        <w:top w:val="none" w:sz="0" w:space="0" w:color="auto"/>
        <w:left w:val="none" w:sz="0" w:space="0" w:color="auto"/>
        <w:bottom w:val="none" w:sz="0" w:space="0" w:color="auto"/>
        <w:right w:val="none" w:sz="0" w:space="0" w:color="auto"/>
      </w:divBdr>
    </w:div>
    <w:div w:id="1876887259">
      <w:bodyDiv w:val="1"/>
      <w:marLeft w:val="0"/>
      <w:marRight w:val="0"/>
      <w:marTop w:val="0"/>
      <w:marBottom w:val="0"/>
      <w:divBdr>
        <w:top w:val="none" w:sz="0" w:space="0" w:color="auto"/>
        <w:left w:val="none" w:sz="0" w:space="0" w:color="auto"/>
        <w:bottom w:val="none" w:sz="0" w:space="0" w:color="auto"/>
        <w:right w:val="none" w:sz="0" w:space="0" w:color="auto"/>
      </w:divBdr>
    </w:div>
    <w:div w:id="1909339397">
      <w:bodyDiv w:val="1"/>
      <w:marLeft w:val="0"/>
      <w:marRight w:val="0"/>
      <w:marTop w:val="0"/>
      <w:marBottom w:val="0"/>
      <w:divBdr>
        <w:top w:val="none" w:sz="0" w:space="0" w:color="auto"/>
        <w:left w:val="none" w:sz="0" w:space="0" w:color="auto"/>
        <w:bottom w:val="none" w:sz="0" w:space="0" w:color="auto"/>
        <w:right w:val="none" w:sz="0" w:space="0" w:color="auto"/>
      </w:divBdr>
    </w:div>
    <w:div w:id="1942684804">
      <w:bodyDiv w:val="1"/>
      <w:marLeft w:val="0"/>
      <w:marRight w:val="0"/>
      <w:marTop w:val="0"/>
      <w:marBottom w:val="0"/>
      <w:divBdr>
        <w:top w:val="none" w:sz="0" w:space="0" w:color="auto"/>
        <w:left w:val="none" w:sz="0" w:space="0" w:color="auto"/>
        <w:bottom w:val="none" w:sz="0" w:space="0" w:color="auto"/>
        <w:right w:val="none" w:sz="0" w:space="0" w:color="auto"/>
      </w:divBdr>
    </w:div>
    <w:div w:id="1957177942">
      <w:bodyDiv w:val="1"/>
      <w:marLeft w:val="0"/>
      <w:marRight w:val="0"/>
      <w:marTop w:val="0"/>
      <w:marBottom w:val="0"/>
      <w:divBdr>
        <w:top w:val="none" w:sz="0" w:space="0" w:color="auto"/>
        <w:left w:val="none" w:sz="0" w:space="0" w:color="auto"/>
        <w:bottom w:val="none" w:sz="0" w:space="0" w:color="auto"/>
        <w:right w:val="none" w:sz="0" w:space="0" w:color="auto"/>
      </w:divBdr>
    </w:div>
    <w:div w:id="1958174426">
      <w:bodyDiv w:val="1"/>
      <w:marLeft w:val="0"/>
      <w:marRight w:val="0"/>
      <w:marTop w:val="0"/>
      <w:marBottom w:val="0"/>
      <w:divBdr>
        <w:top w:val="none" w:sz="0" w:space="0" w:color="auto"/>
        <w:left w:val="none" w:sz="0" w:space="0" w:color="auto"/>
        <w:bottom w:val="none" w:sz="0" w:space="0" w:color="auto"/>
        <w:right w:val="none" w:sz="0" w:space="0" w:color="auto"/>
      </w:divBdr>
    </w:div>
    <w:div w:id="1974211562">
      <w:bodyDiv w:val="1"/>
      <w:marLeft w:val="0"/>
      <w:marRight w:val="0"/>
      <w:marTop w:val="0"/>
      <w:marBottom w:val="0"/>
      <w:divBdr>
        <w:top w:val="none" w:sz="0" w:space="0" w:color="auto"/>
        <w:left w:val="none" w:sz="0" w:space="0" w:color="auto"/>
        <w:bottom w:val="none" w:sz="0" w:space="0" w:color="auto"/>
        <w:right w:val="none" w:sz="0" w:space="0" w:color="auto"/>
      </w:divBdr>
    </w:div>
    <w:div w:id="2023437063">
      <w:bodyDiv w:val="1"/>
      <w:marLeft w:val="0"/>
      <w:marRight w:val="0"/>
      <w:marTop w:val="0"/>
      <w:marBottom w:val="0"/>
      <w:divBdr>
        <w:top w:val="none" w:sz="0" w:space="0" w:color="auto"/>
        <w:left w:val="none" w:sz="0" w:space="0" w:color="auto"/>
        <w:bottom w:val="none" w:sz="0" w:space="0" w:color="auto"/>
        <w:right w:val="none" w:sz="0" w:space="0" w:color="auto"/>
      </w:divBdr>
    </w:div>
    <w:div w:id="2079355627">
      <w:bodyDiv w:val="1"/>
      <w:marLeft w:val="0"/>
      <w:marRight w:val="0"/>
      <w:marTop w:val="0"/>
      <w:marBottom w:val="0"/>
      <w:divBdr>
        <w:top w:val="none" w:sz="0" w:space="0" w:color="auto"/>
        <w:left w:val="none" w:sz="0" w:space="0" w:color="auto"/>
        <w:bottom w:val="none" w:sz="0" w:space="0" w:color="auto"/>
        <w:right w:val="none" w:sz="0" w:space="0" w:color="auto"/>
      </w:divBdr>
    </w:div>
    <w:div w:id="2096591425">
      <w:bodyDiv w:val="1"/>
      <w:marLeft w:val="0"/>
      <w:marRight w:val="0"/>
      <w:marTop w:val="0"/>
      <w:marBottom w:val="0"/>
      <w:divBdr>
        <w:top w:val="none" w:sz="0" w:space="0" w:color="auto"/>
        <w:left w:val="none" w:sz="0" w:space="0" w:color="auto"/>
        <w:bottom w:val="none" w:sz="0" w:space="0" w:color="auto"/>
        <w:right w:val="none" w:sz="0" w:space="0" w:color="auto"/>
      </w:divBdr>
    </w:div>
    <w:div w:id="210988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ose.nl"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21005</Words>
  <Characters>115529</Characters>
  <Application>Microsoft Office Word</Application>
  <DocSecurity>0</DocSecurity>
  <Lines>962</Lines>
  <Paragraphs>272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jose carlos</cp:lastModifiedBy>
  <cp:revision>2</cp:revision>
  <dcterms:created xsi:type="dcterms:W3CDTF">2015-03-17T18:26:00Z</dcterms:created>
  <dcterms:modified xsi:type="dcterms:W3CDTF">2015-03-17T18:26:00Z</dcterms:modified>
</cp:coreProperties>
</file>