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BC0E1" w14:textId="77777777" w:rsidR="00E53027" w:rsidRDefault="00E53027" w:rsidP="00E53027">
      <w:pPr>
        <w:spacing w:after="208"/>
        <w:ind w:left="10" w:right="19" w:hanging="10"/>
        <w:jc w:val="center"/>
      </w:pPr>
      <w:r>
        <w:rPr>
          <w:rFonts w:ascii="Arial" w:eastAsia="Arial" w:hAnsi="Arial" w:cs="Arial"/>
          <w:b/>
          <w:i/>
          <w:sz w:val="24"/>
        </w:rPr>
        <w:t>SOCIEDAD PARAGUAYA DE NEUMOLOGÍA</w:t>
      </w:r>
    </w:p>
    <w:p w14:paraId="35B35B8B" w14:textId="2306D2A9" w:rsidR="00E53027" w:rsidRDefault="00E53027" w:rsidP="00E53027">
      <w:pPr>
        <w:spacing w:after="392"/>
        <w:ind w:left="10" w:right="21" w:hanging="10"/>
        <w:jc w:val="center"/>
      </w:pPr>
      <w:r>
        <w:rPr>
          <w:rFonts w:ascii="Arial" w:eastAsia="Arial" w:hAnsi="Arial" w:cs="Arial"/>
          <w:b/>
          <w:i/>
          <w:sz w:val="24"/>
        </w:rPr>
        <w:t>REGLAMENTO COMITÉ DE CERTIFICACIÓN Y RECERTIFICACIÓN</w:t>
      </w:r>
    </w:p>
    <w:p w14:paraId="3CCBBB3D" w14:textId="77777777" w:rsidR="00E53027" w:rsidRDefault="00E53027" w:rsidP="00E53027">
      <w:pPr>
        <w:spacing w:after="254"/>
        <w:ind w:left="17" w:hanging="10"/>
        <w:jc w:val="center"/>
      </w:pPr>
      <w:r>
        <w:rPr>
          <w:rFonts w:ascii="Arial" w:eastAsia="Arial" w:hAnsi="Arial" w:cs="Arial"/>
          <w:b/>
          <w:sz w:val="24"/>
        </w:rPr>
        <w:t>CAPÍTULO PRIMERO</w:t>
      </w:r>
    </w:p>
    <w:p w14:paraId="6EDAE188" w14:textId="77777777" w:rsidR="00E53027" w:rsidRDefault="00E53027" w:rsidP="00E53027">
      <w:pPr>
        <w:spacing w:after="310" w:line="250" w:lineRule="auto"/>
        <w:ind w:left="-5" w:hanging="10"/>
      </w:pPr>
      <w:r>
        <w:rPr>
          <w:rFonts w:ascii="Arial" w:eastAsia="Arial" w:hAnsi="Arial" w:cs="Arial"/>
          <w:b/>
          <w:sz w:val="24"/>
        </w:rPr>
        <w:t>DE LAS DEFINICIONES Y OBJETIVOS:</w:t>
      </w:r>
    </w:p>
    <w:p w14:paraId="5E0B1E75" w14:textId="0E827994" w:rsidR="00E53027" w:rsidRDefault="00E53027" w:rsidP="00E53027">
      <w:pPr>
        <w:spacing w:after="590" w:line="240" w:lineRule="auto"/>
        <w:ind w:left="-5" w:right="-4" w:hanging="10"/>
        <w:jc w:val="both"/>
      </w:pPr>
      <w:r>
        <w:rPr>
          <w:rFonts w:ascii="Arial" w:eastAsia="Arial" w:hAnsi="Arial" w:cs="Arial"/>
          <w:b/>
          <w:sz w:val="24"/>
        </w:rPr>
        <w:t>Artículo 1º:</w:t>
      </w:r>
      <w:r>
        <w:rPr>
          <w:rFonts w:ascii="Arial" w:eastAsia="Arial" w:hAnsi="Arial" w:cs="Arial"/>
          <w:sz w:val="24"/>
        </w:rPr>
        <w:t xml:space="preserve"> El Comité de Certificación y Recertificación calificará las actividades de Educación Médica Continua (EMC), respaldará y velará el fiel cumplimiento del proceso de recertificación, entendiéndose como tal al proceso continuo y permanente por medio del cual se confirma periódicamente que el Neumólogo está participando activamente de un programa de EMC recibiendo a través del mismo actualización y perfeccionamiento permanente, sostenido y verificable, que redundará en beneficio de la excelencia en la asistencia médica prestada por los miembros de la Sociedad Paraguaya de Neumología (SPN). La Educación Médica Continua es considerada un proceso de educación que conduce a la actualización y perfeccionamiento en forma permanente, sostenida y verificable del conocimiento, experiencia y desarrollo profesional del Neumólogo, que redundará en beneficio de la excelencia en la asistencia médica prestada por los miembros de la Sociedad Paraguaya de Neumología (SPN).</w:t>
      </w:r>
    </w:p>
    <w:p w14:paraId="6B9C58AD" w14:textId="77777777" w:rsidR="00E53027" w:rsidRDefault="00E53027" w:rsidP="00E53027">
      <w:pPr>
        <w:pStyle w:val="Ttulo1"/>
      </w:pPr>
      <w:r>
        <w:t>CAPÍTULO SEGUNDO</w:t>
      </w:r>
    </w:p>
    <w:p w14:paraId="6802CD72" w14:textId="77777777" w:rsidR="00E53027" w:rsidRDefault="00E53027" w:rsidP="00E53027">
      <w:pPr>
        <w:spacing w:after="265" w:line="250" w:lineRule="auto"/>
        <w:ind w:left="-5" w:hanging="10"/>
      </w:pPr>
      <w:r>
        <w:rPr>
          <w:rFonts w:ascii="Arial" w:eastAsia="Arial" w:hAnsi="Arial" w:cs="Arial"/>
          <w:b/>
          <w:sz w:val="24"/>
        </w:rPr>
        <w:t>DE LAS DISPOSICIONES GENERALES</w:t>
      </w:r>
    </w:p>
    <w:p w14:paraId="4E907E22" w14:textId="77777777" w:rsidR="00E53027" w:rsidRDefault="00E53027" w:rsidP="00E53027">
      <w:pPr>
        <w:spacing w:after="264" w:line="250" w:lineRule="auto"/>
        <w:ind w:left="-5" w:hanging="10"/>
      </w:pPr>
      <w:r>
        <w:rPr>
          <w:rFonts w:ascii="Arial" w:eastAsia="Arial" w:hAnsi="Arial" w:cs="Arial"/>
          <w:b/>
          <w:sz w:val="24"/>
        </w:rPr>
        <w:t xml:space="preserve">Artículo 2º: </w:t>
      </w:r>
      <w:r>
        <w:rPr>
          <w:rFonts w:ascii="Arial" w:eastAsia="Arial" w:hAnsi="Arial" w:cs="Arial"/>
          <w:sz w:val="24"/>
        </w:rPr>
        <w:t>Para postularse a recertificación el socio deberá:</w:t>
      </w:r>
    </w:p>
    <w:p w14:paraId="1843B186" w14:textId="77777777" w:rsidR="00E53027" w:rsidRDefault="00E53027" w:rsidP="00E53027">
      <w:pPr>
        <w:numPr>
          <w:ilvl w:val="0"/>
          <w:numId w:val="3"/>
        </w:numPr>
        <w:spacing w:after="32" w:line="250" w:lineRule="auto"/>
        <w:ind w:hanging="360"/>
      </w:pPr>
      <w:r>
        <w:rPr>
          <w:rFonts w:ascii="Arial" w:eastAsia="Arial" w:hAnsi="Arial" w:cs="Arial"/>
          <w:sz w:val="24"/>
        </w:rPr>
        <w:t>Ser socio certificado de la SPN con más de 5 años de ejercicio en la especialidad de Neumología.</w:t>
      </w:r>
    </w:p>
    <w:p w14:paraId="77FE2CFB" w14:textId="77777777" w:rsidR="00E53027" w:rsidRDefault="00E53027" w:rsidP="00E53027">
      <w:pPr>
        <w:numPr>
          <w:ilvl w:val="0"/>
          <w:numId w:val="3"/>
        </w:numPr>
        <w:spacing w:after="5" w:line="250" w:lineRule="auto"/>
        <w:ind w:hanging="360"/>
      </w:pPr>
      <w:r>
        <w:rPr>
          <w:rFonts w:ascii="Arial" w:eastAsia="Arial" w:hAnsi="Arial" w:cs="Arial"/>
          <w:sz w:val="24"/>
        </w:rPr>
        <w:t>Tener las cuotas de la SPN al día.</w:t>
      </w:r>
    </w:p>
    <w:p w14:paraId="6D108813" w14:textId="0470486D" w:rsidR="00E53027" w:rsidRDefault="00E53027" w:rsidP="00E53027">
      <w:pPr>
        <w:numPr>
          <w:ilvl w:val="0"/>
          <w:numId w:val="3"/>
        </w:numPr>
        <w:spacing w:after="37" w:line="240" w:lineRule="auto"/>
        <w:ind w:hanging="360"/>
      </w:pPr>
      <w:r>
        <w:rPr>
          <w:rFonts w:ascii="Arial" w:eastAsia="Arial" w:hAnsi="Arial" w:cs="Arial"/>
          <w:sz w:val="24"/>
        </w:rPr>
        <w:t>Presentar el Formulario de Solicitud de Recertificación completado correctamente en su totalidad con carácter de declaración jurada y el Curriculum Vitae según formato, plazo y lugar establecidos por el Comité de Recertificación. Expirado dicho plazo no se admitirá más postulantes en ese periodo.</w:t>
      </w:r>
    </w:p>
    <w:p w14:paraId="2E413A83" w14:textId="22C17166" w:rsidR="00E53027" w:rsidRDefault="00E53027" w:rsidP="00E53027">
      <w:pPr>
        <w:numPr>
          <w:ilvl w:val="0"/>
          <w:numId w:val="3"/>
        </w:numPr>
        <w:spacing w:after="33" w:line="250" w:lineRule="auto"/>
        <w:ind w:hanging="360"/>
      </w:pPr>
      <w:r>
        <w:rPr>
          <w:rFonts w:ascii="Arial" w:eastAsia="Arial" w:hAnsi="Arial" w:cs="Arial"/>
          <w:sz w:val="24"/>
        </w:rPr>
        <w:t>Entregar fotocopias autenticadas como documentos respaldatorios tanto del Formulario de Solicitud como del Curriculum Vitae, que tendrá carácter sumario.</w:t>
      </w:r>
    </w:p>
    <w:p w14:paraId="176E85F0" w14:textId="77777777" w:rsidR="00E53027" w:rsidRDefault="00E53027" w:rsidP="00E53027">
      <w:pPr>
        <w:numPr>
          <w:ilvl w:val="0"/>
          <w:numId w:val="3"/>
        </w:numPr>
        <w:spacing w:after="549" w:line="250" w:lineRule="auto"/>
        <w:ind w:hanging="360"/>
      </w:pPr>
      <w:r>
        <w:rPr>
          <w:rFonts w:ascii="Arial" w:eastAsia="Arial" w:hAnsi="Arial" w:cs="Arial"/>
          <w:sz w:val="24"/>
        </w:rPr>
        <w:lastRenderedPageBreak/>
        <w:t>Abonar el arancel correspondiente.</w:t>
      </w:r>
    </w:p>
    <w:p w14:paraId="06151392" w14:textId="77777777" w:rsidR="00E53027" w:rsidRDefault="00E53027" w:rsidP="00E53027">
      <w:pPr>
        <w:pStyle w:val="Ttulo1"/>
        <w:ind w:right="2"/>
      </w:pPr>
      <w:r>
        <w:t>CAPÍTULO TERCERO</w:t>
      </w:r>
    </w:p>
    <w:p w14:paraId="719C712C" w14:textId="2E5A0BFF" w:rsidR="00E53027" w:rsidRDefault="00E53027" w:rsidP="00E53027">
      <w:pPr>
        <w:spacing w:after="308" w:line="249" w:lineRule="auto"/>
        <w:ind w:left="-5" w:hanging="10"/>
        <w:jc w:val="both"/>
      </w:pPr>
      <w:r>
        <w:rPr>
          <w:rFonts w:ascii="Times New Roman" w:eastAsia="Times New Roman" w:hAnsi="Times New Roman" w:cs="Times New Roman"/>
          <w:b/>
          <w:sz w:val="28"/>
        </w:rPr>
        <w:t>Artículo 3º:</w:t>
      </w:r>
      <w:r>
        <w:rPr>
          <w:rFonts w:ascii="Times New Roman" w:eastAsia="Times New Roman" w:hAnsi="Times New Roman" w:cs="Times New Roman"/>
          <w:sz w:val="28"/>
        </w:rPr>
        <w:t xml:space="preserve"> El Comité de Recertificación estará conformado por socios vitalicios y/o titulares con más de 10 años de antigüedad de renombrada idoneidad profesional.</w:t>
      </w:r>
    </w:p>
    <w:p w14:paraId="19AE9A79" w14:textId="216DF491" w:rsidR="00E53027" w:rsidRDefault="00E53027" w:rsidP="00E53027">
      <w:pPr>
        <w:spacing w:after="308" w:line="249" w:lineRule="auto"/>
        <w:ind w:left="-5" w:hanging="10"/>
        <w:jc w:val="both"/>
      </w:pPr>
      <w:r>
        <w:rPr>
          <w:rFonts w:ascii="Times New Roman" w:eastAsia="Times New Roman" w:hAnsi="Times New Roman" w:cs="Times New Roman"/>
          <w:b/>
          <w:sz w:val="28"/>
        </w:rPr>
        <w:t>Artículo 4º</w:t>
      </w:r>
      <w:r>
        <w:rPr>
          <w:rFonts w:ascii="Times New Roman" w:eastAsia="Times New Roman" w:hAnsi="Times New Roman" w:cs="Times New Roman"/>
          <w:sz w:val="28"/>
        </w:rPr>
        <w:t>: El Comité de Certificación y de Recertificación estará conformado por 3(tres) Miembros, además del Vicepresidente de la SPN.</w:t>
      </w:r>
    </w:p>
    <w:p w14:paraId="5A68E69A" w14:textId="1526E795" w:rsidR="00E53027" w:rsidRDefault="00E53027" w:rsidP="00E53027">
      <w:pPr>
        <w:spacing w:after="308" w:line="249" w:lineRule="auto"/>
        <w:ind w:left="-5" w:hanging="10"/>
        <w:jc w:val="both"/>
      </w:pPr>
      <w:r>
        <w:rPr>
          <w:rFonts w:ascii="Times New Roman" w:eastAsia="Times New Roman" w:hAnsi="Times New Roman" w:cs="Times New Roman"/>
          <w:b/>
          <w:sz w:val="28"/>
        </w:rPr>
        <w:t>Artículo 5º:</w:t>
      </w:r>
      <w:r>
        <w:rPr>
          <w:rFonts w:ascii="Times New Roman" w:eastAsia="Times New Roman" w:hAnsi="Times New Roman" w:cs="Times New Roman"/>
          <w:sz w:val="28"/>
        </w:rPr>
        <w:t xml:space="preserve"> Los Miembros del Comité de Certificación y de Recertificación durarán 2 (dos)años en sus funciones y podrán ser reelectos solamente en una ocasión</w:t>
      </w:r>
      <w:r>
        <w:rPr>
          <w:rFonts w:ascii="Times New Roman" w:eastAsia="Times New Roman" w:hAnsi="Times New Roman" w:cs="Times New Roman"/>
          <w:i/>
          <w:sz w:val="28"/>
        </w:rPr>
        <w:t xml:space="preserve">. </w:t>
      </w:r>
    </w:p>
    <w:p w14:paraId="05638933" w14:textId="7DBECAE5" w:rsidR="00E53027" w:rsidRDefault="00E53027" w:rsidP="00E53027">
      <w:pPr>
        <w:spacing w:after="308" w:line="249" w:lineRule="auto"/>
        <w:ind w:left="-5" w:hanging="10"/>
        <w:jc w:val="both"/>
      </w:pPr>
      <w:r>
        <w:rPr>
          <w:rFonts w:ascii="Times New Roman" w:eastAsia="Times New Roman" w:hAnsi="Times New Roman" w:cs="Times New Roman"/>
          <w:b/>
          <w:sz w:val="28"/>
        </w:rPr>
        <w:t>Artículo 6º:</w:t>
      </w:r>
      <w:r>
        <w:rPr>
          <w:rFonts w:ascii="Times New Roman" w:eastAsia="Times New Roman" w:hAnsi="Times New Roman" w:cs="Times New Roman"/>
          <w:sz w:val="28"/>
        </w:rPr>
        <w:t xml:space="preserve"> El Vicepresidente de la Sociedad Paraguaya de Neumología, será el Presidente del Comité de Recertificación.</w:t>
      </w:r>
    </w:p>
    <w:p w14:paraId="5693288A" w14:textId="549D4733" w:rsidR="00E53027" w:rsidRDefault="00E53027" w:rsidP="00E53027">
      <w:pPr>
        <w:spacing w:after="12" w:line="249" w:lineRule="auto"/>
        <w:ind w:left="-5" w:hanging="10"/>
        <w:jc w:val="both"/>
      </w:pPr>
      <w:r>
        <w:rPr>
          <w:rFonts w:ascii="Times New Roman" w:eastAsia="Times New Roman" w:hAnsi="Times New Roman" w:cs="Times New Roman"/>
          <w:b/>
          <w:sz w:val="28"/>
        </w:rPr>
        <w:t>Artículo 7º:</w:t>
      </w:r>
      <w:r>
        <w:rPr>
          <w:rFonts w:ascii="Times New Roman" w:eastAsia="Times New Roman" w:hAnsi="Times New Roman" w:cs="Times New Roman"/>
          <w:sz w:val="28"/>
        </w:rPr>
        <w:t xml:space="preserve"> Se reunirá según requieran los temas presentados para su</w:t>
      </w:r>
    </w:p>
    <w:p w14:paraId="66872D1E" w14:textId="0F09C594" w:rsidR="00E53027" w:rsidRDefault="00E53027" w:rsidP="00E53027">
      <w:pPr>
        <w:spacing w:after="311" w:line="250" w:lineRule="auto"/>
        <w:ind w:left="-5" w:hanging="10"/>
      </w:pPr>
      <w:r>
        <w:rPr>
          <w:rFonts w:ascii="Times New Roman" w:eastAsia="Times New Roman" w:hAnsi="Times New Roman" w:cs="Times New Roman"/>
          <w:sz w:val="28"/>
        </w:rPr>
        <w:t>consideración</w:t>
      </w:r>
      <w:r>
        <w:rPr>
          <w:rFonts w:ascii="Arial" w:eastAsia="Arial" w:hAnsi="Arial" w:cs="Arial"/>
          <w:sz w:val="24"/>
        </w:rPr>
        <w:t xml:space="preserve"> en períodos establecidos para la Recertificación.</w:t>
      </w:r>
    </w:p>
    <w:p w14:paraId="6ADAC2D2" w14:textId="6AB4ED4C" w:rsidR="00E53027" w:rsidRDefault="00E53027" w:rsidP="00E53027">
      <w:pPr>
        <w:spacing w:after="308" w:line="249" w:lineRule="auto"/>
        <w:ind w:left="-5" w:hanging="10"/>
        <w:jc w:val="both"/>
      </w:pPr>
      <w:r>
        <w:rPr>
          <w:rFonts w:ascii="Times New Roman" w:eastAsia="Times New Roman" w:hAnsi="Times New Roman" w:cs="Times New Roman"/>
          <w:b/>
          <w:sz w:val="28"/>
        </w:rPr>
        <w:t xml:space="preserve">Artículo 8º: </w:t>
      </w:r>
      <w:r>
        <w:rPr>
          <w:rFonts w:ascii="Times New Roman" w:eastAsia="Times New Roman" w:hAnsi="Times New Roman" w:cs="Times New Roman"/>
          <w:sz w:val="28"/>
        </w:rPr>
        <w:t xml:space="preserve">Se constituirá en quórum válido con la presencia del Presidente y uno de los Miembros. </w:t>
      </w:r>
    </w:p>
    <w:p w14:paraId="6570D3D8" w14:textId="3A007120" w:rsidR="00E53027" w:rsidRDefault="00E53027" w:rsidP="00E53027">
      <w:pPr>
        <w:spacing w:after="308" w:line="249" w:lineRule="auto"/>
        <w:ind w:left="-5" w:hanging="10"/>
        <w:jc w:val="both"/>
      </w:pPr>
      <w:r>
        <w:rPr>
          <w:rFonts w:ascii="Times New Roman" w:eastAsia="Times New Roman" w:hAnsi="Times New Roman" w:cs="Times New Roman"/>
          <w:b/>
          <w:sz w:val="28"/>
        </w:rPr>
        <w:t>Artículo 9º:</w:t>
      </w:r>
      <w:r>
        <w:rPr>
          <w:rFonts w:ascii="Times New Roman" w:eastAsia="Times New Roman" w:hAnsi="Times New Roman" w:cs="Times New Roman"/>
          <w:sz w:val="28"/>
        </w:rPr>
        <w:t xml:space="preserve"> Labrar Acta de todo lo actuado, en libro habilitado para el efecto y convalidado con la firma de los presentes. </w:t>
      </w:r>
    </w:p>
    <w:p w14:paraId="347BF27E" w14:textId="6511B422" w:rsidR="00E53027" w:rsidRDefault="00E53027" w:rsidP="00E53027">
      <w:pPr>
        <w:spacing w:after="308" w:line="249" w:lineRule="auto"/>
        <w:ind w:left="-5" w:hanging="10"/>
        <w:jc w:val="both"/>
      </w:pPr>
      <w:r>
        <w:rPr>
          <w:rFonts w:ascii="Times New Roman" w:eastAsia="Times New Roman" w:hAnsi="Times New Roman" w:cs="Times New Roman"/>
          <w:b/>
          <w:sz w:val="28"/>
        </w:rPr>
        <w:t xml:space="preserve">Artículo 10º: </w:t>
      </w:r>
      <w:r>
        <w:rPr>
          <w:rFonts w:ascii="Times New Roman" w:eastAsia="Times New Roman" w:hAnsi="Times New Roman" w:cs="Times New Roman"/>
          <w:sz w:val="28"/>
        </w:rPr>
        <w:t>El Comité de Certificación y de Recertificación es el rector del proceso de Recertificación de la S.P.N.</w:t>
      </w:r>
    </w:p>
    <w:p w14:paraId="12128A44" w14:textId="54849281" w:rsidR="00E53027" w:rsidRDefault="00E53027" w:rsidP="00E53027">
      <w:pPr>
        <w:spacing w:after="272" w:line="249" w:lineRule="auto"/>
        <w:ind w:left="-5" w:hanging="10"/>
        <w:jc w:val="both"/>
      </w:pPr>
      <w:r>
        <w:rPr>
          <w:rFonts w:ascii="Times New Roman" w:eastAsia="Times New Roman" w:hAnsi="Times New Roman" w:cs="Times New Roman"/>
          <w:b/>
          <w:sz w:val="28"/>
        </w:rPr>
        <w:t>Artículo 11º:</w:t>
      </w:r>
      <w:r>
        <w:rPr>
          <w:rFonts w:ascii="Times New Roman" w:eastAsia="Times New Roman" w:hAnsi="Times New Roman" w:cs="Times New Roman"/>
          <w:sz w:val="28"/>
        </w:rPr>
        <w:t xml:space="preserve"> Sus dictámenes serán tomados por mayoría absoluta de sus miembros y sus decisiones son inapelables.</w:t>
      </w:r>
    </w:p>
    <w:p w14:paraId="6C4F18E9" w14:textId="02EE402C" w:rsidR="00E53027" w:rsidRDefault="00E53027" w:rsidP="00E53027">
      <w:pPr>
        <w:spacing w:after="312" w:line="250" w:lineRule="auto"/>
        <w:ind w:left="-5" w:hanging="10"/>
        <w:rPr>
          <w:rFonts w:ascii="Arial" w:eastAsia="Arial" w:hAnsi="Arial" w:cs="Arial"/>
          <w:sz w:val="24"/>
        </w:rPr>
      </w:pPr>
      <w:r>
        <w:rPr>
          <w:rFonts w:ascii="Arial" w:eastAsia="Arial" w:hAnsi="Arial" w:cs="Arial"/>
          <w:b/>
          <w:sz w:val="24"/>
        </w:rPr>
        <w:t>Artículo 12º:</w:t>
      </w:r>
      <w:r>
        <w:rPr>
          <w:rFonts w:ascii="Arial" w:eastAsia="Arial" w:hAnsi="Arial" w:cs="Arial"/>
          <w:sz w:val="24"/>
        </w:rPr>
        <w:t xml:space="preserve"> Propone los cambios parciales o totales del presente Reglamento, ante el Comité Directivo de la S.P.N.</w:t>
      </w:r>
    </w:p>
    <w:p w14:paraId="09207BE1" w14:textId="77777777" w:rsidR="00DF2ACA" w:rsidRDefault="00DF2ACA" w:rsidP="00E53027">
      <w:pPr>
        <w:spacing w:after="312" w:line="250" w:lineRule="auto"/>
        <w:ind w:left="-5" w:hanging="10"/>
      </w:pPr>
    </w:p>
    <w:p w14:paraId="317B840D" w14:textId="3D1B9351" w:rsidR="00E53027" w:rsidRDefault="00E53027" w:rsidP="00E53027">
      <w:pPr>
        <w:spacing w:after="322" w:line="240" w:lineRule="auto"/>
        <w:ind w:left="-5" w:right="-4" w:hanging="10"/>
        <w:jc w:val="both"/>
      </w:pPr>
      <w:r>
        <w:rPr>
          <w:rFonts w:ascii="Arial" w:eastAsia="Arial" w:hAnsi="Arial" w:cs="Arial"/>
          <w:b/>
          <w:sz w:val="24"/>
        </w:rPr>
        <w:t>Artículo 13º:</w:t>
      </w:r>
      <w:r>
        <w:rPr>
          <w:rFonts w:ascii="Arial" w:eastAsia="Arial" w:hAnsi="Arial" w:cs="Arial"/>
          <w:sz w:val="24"/>
        </w:rPr>
        <w:t xml:space="preserve"> Coordina y delega proporcionalmente en los Coordinadores de las Sub Comisiones Científicas, la elaboración de exámenes de Recertificación cuando corresponda, como también asigna puntos a la solicitud de auspicio o apoyo de la SPN por parte de alguna otra sociedad afín o a actividades de interés realizadas por la misma.</w:t>
      </w:r>
    </w:p>
    <w:p w14:paraId="6A85C5A8" w14:textId="51C88C12" w:rsidR="00E53027" w:rsidRDefault="00E53027" w:rsidP="00E53027">
      <w:pPr>
        <w:spacing w:after="542" w:line="250" w:lineRule="auto"/>
        <w:ind w:left="-5" w:hanging="10"/>
      </w:pPr>
      <w:r>
        <w:rPr>
          <w:rFonts w:ascii="Arial" w:eastAsia="Arial" w:hAnsi="Arial" w:cs="Arial"/>
          <w:b/>
          <w:sz w:val="24"/>
        </w:rPr>
        <w:t>Artículo 14º:</w:t>
      </w:r>
      <w:r>
        <w:rPr>
          <w:rFonts w:ascii="Arial" w:eastAsia="Arial" w:hAnsi="Arial" w:cs="Arial"/>
          <w:sz w:val="24"/>
        </w:rPr>
        <w:t xml:space="preserve"> Sus dictámenes son autónomos e independientes y no podrán ser modificados por otro organismo de la Sociedad Paraguaya de Neumología</w:t>
      </w:r>
      <w:r>
        <w:rPr>
          <w:rFonts w:ascii="Arial" w:eastAsia="Arial" w:hAnsi="Arial" w:cs="Arial"/>
          <w:i/>
          <w:sz w:val="24"/>
        </w:rPr>
        <w:t>.</w:t>
      </w:r>
    </w:p>
    <w:p w14:paraId="28FC9D31" w14:textId="77777777" w:rsidR="00E53027" w:rsidRDefault="00E53027" w:rsidP="00E53027">
      <w:pPr>
        <w:spacing w:after="254"/>
        <w:ind w:left="17" w:hanging="10"/>
        <w:jc w:val="center"/>
      </w:pPr>
      <w:r>
        <w:rPr>
          <w:rFonts w:ascii="Arial" w:eastAsia="Arial" w:hAnsi="Arial" w:cs="Arial"/>
          <w:b/>
          <w:sz w:val="24"/>
        </w:rPr>
        <w:t>CAPÍTULO CUARTO</w:t>
      </w:r>
    </w:p>
    <w:p w14:paraId="7E272E7F" w14:textId="77777777" w:rsidR="00E53027" w:rsidRDefault="00E53027" w:rsidP="00E53027">
      <w:pPr>
        <w:spacing w:after="265" w:line="250" w:lineRule="auto"/>
        <w:ind w:left="-5" w:hanging="10"/>
      </w:pPr>
      <w:r>
        <w:rPr>
          <w:rFonts w:ascii="Arial" w:eastAsia="Arial" w:hAnsi="Arial" w:cs="Arial"/>
          <w:b/>
          <w:sz w:val="24"/>
        </w:rPr>
        <w:t>DE LOS CRÉDITOS O PUNTAJES:</w:t>
      </w:r>
    </w:p>
    <w:p w14:paraId="402FCC33" w14:textId="15BD8008" w:rsidR="00E53027" w:rsidRDefault="00E53027" w:rsidP="00E53027">
      <w:pPr>
        <w:spacing w:after="308" w:line="249" w:lineRule="auto"/>
        <w:ind w:left="-5" w:hanging="10"/>
        <w:jc w:val="both"/>
      </w:pPr>
      <w:r>
        <w:rPr>
          <w:rFonts w:ascii="Times New Roman" w:eastAsia="Times New Roman" w:hAnsi="Times New Roman" w:cs="Times New Roman"/>
          <w:b/>
          <w:sz w:val="28"/>
        </w:rPr>
        <w:t>Artículo 15º: Crédito o Puntaje:</w:t>
      </w:r>
      <w:r>
        <w:rPr>
          <w:rFonts w:ascii="Times New Roman" w:eastAsia="Times New Roman" w:hAnsi="Times New Roman" w:cs="Times New Roman"/>
          <w:sz w:val="28"/>
        </w:rPr>
        <w:t xml:space="preserve"> Unidad valorativa de las actividades educativas del proceso de Recertificación.</w:t>
      </w:r>
    </w:p>
    <w:p w14:paraId="04B9A95B" w14:textId="78872FEB" w:rsidR="00E53027" w:rsidRDefault="00E53027" w:rsidP="00E53027">
      <w:pPr>
        <w:spacing w:after="308" w:line="249" w:lineRule="auto"/>
        <w:ind w:left="-5" w:hanging="10"/>
        <w:jc w:val="both"/>
      </w:pPr>
      <w:r>
        <w:rPr>
          <w:rFonts w:ascii="Times New Roman" w:eastAsia="Times New Roman" w:hAnsi="Times New Roman" w:cs="Times New Roman"/>
          <w:b/>
          <w:sz w:val="28"/>
        </w:rPr>
        <w:t xml:space="preserve">Artículo 16º: </w:t>
      </w:r>
      <w:r>
        <w:rPr>
          <w:rFonts w:ascii="Times New Roman" w:eastAsia="Times New Roman" w:hAnsi="Times New Roman" w:cs="Times New Roman"/>
          <w:sz w:val="28"/>
        </w:rPr>
        <w:t>La relación crédito-tiempo hora reloj, equivale a 0,5 puntos.</w:t>
      </w:r>
    </w:p>
    <w:p w14:paraId="61A2BFF4" w14:textId="5854926F" w:rsidR="00E53027" w:rsidRDefault="00E53027" w:rsidP="00E53027">
      <w:pPr>
        <w:spacing w:after="322" w:line="238" w:lineRule="auto"/>
        <w:ind w:left="-5" w:hanging="10"/>
      </w:pPr>
      <w:r>
        <w:rPr>
          <w:rFonts w:ascii="Times New Roman" w:eastAsia="Times New Roman" w:hAnsi="Times New Roman" w:cs="Times New Roman"/>
          <w:b/>
          <w:sz w:val="28"/>
        </w:rPr>
        <w:t>Artículo 17º:</w:t>
      </w:r>
      <w:r>
        <w:rPr>
          <w:rFonts w:ascii="Times New Roman" w:eastAsia="Times New Roman" w:hAnsi="Times New Roman" w:cs="Times New Roman"/>
          <w:sz w:val="28"/>
        </w:rPr>
        <w:t xml:space="preserve"> Establecer como máximo puntaje a los Congresos Nacionales de Neumología organizados por la Sociedad Paraguaya de Neumología o pares del </w:t>
      </w:r>
      <w:r w:rsidR="00622362">
        <w:rPr>
          <w:rFonts w:ascii="Times New Roman" w:eastAsia="Times New Roman" w:hAnsi="Times New Roman" w:cs="Times New Roman"/>
          <w:sz w:val="28"/>
        </w:rPr>
        <w:t xml:space="preserve">extranjero. </w:t>
      </w:r>
    </w:p>
    <w:p w14:paraId="3BAAE0D0" w14:textId="007C68FA" w:rsidR="00E53027" w:rsidRDefault="00E53027" w:rsidP="00E53027">
      <w:pPr>
        <w:spacing w:after="308" w:line="249" w:lineRule="auto"/>
        <w:ind w:left="-5" w:hanging="10"/>
        <w:jc w:val="both"/>
      </w:pPr>
      <w:r>
        <w:rPr>
          <w:rFonts w:ascii="Times New Roman" w:eastAsia="Times New Roman" w:hAnsi="Times New Roman" w:cs="Times New Roman"/>
          <w:b/>
          <w:sz w:val="28"/>
        </w:rPr>
        <w:t>Artículo 18°</w:t>
      </w:r>
      <w:r w:rsidR="00622362">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Congreso Nacional de la S.P.N. y Sociedades pares del extranjero: </w:t>
      </w:r>
      <w:r w:rsidR="00622362">
        <w:rPr>
          <w:rFonts w:ascii="Times New Roman" w:eastAsia="Times New Roman" w:hAnsi="Times New Roman" w:cs="Times New Roman"/>
          <w:sz w:val="28"/>
        </w:rPr>
        <w:t>20</w:t>
      </w:r>
      <w:r>
        <w:rPr>
          <w:rFonts w:ascii="Times New Roman" w:eastAsia="Times New Roman" w:hAnsi="Times New Roman" w:cs="Times New Roman"/>
          <w:sz w:val="28"/>
        </w:rPr>
        <w:t xml:space="preserve"> (</w:t>
      </w:r>
      <w:r w:rsidR="00622362">
        <w:rPr>
          <w:rFonts w:ascii="Times New Roman" w:eastAsia="Times New Roman" w:hAnsi="Times New Roman" w:cs="Times New Roman"/>
          <w:sz w:val="28"/>
        </w:rPr>
        <w:t>veinte</w:t>
      </w:r>
      <w:r>
        <w:rPr>
          <w:rFonts w:ascii="Times New Roman" w:eastAsia="Times New Roman" w:hAnsi="Times New Roman" w:cs="Times New Roman"/>
          <w:sz w:val="28"/>
        </w:rPr>
        <w:t>) puntos.</w:t>
      </w:r>
    </w:p>
    <w:p w14:paraId="257F57FE" w14:textId="0DA8A681" w:rsidR="00E53027" w:rsidRDefault="00E53027" w:rsidP="00E53027">
      <w:pPr>
        <w:spacing w:after="308" w:line="249" w:lineRule="auto"/>
        <w:ind w:left="-5" w:hanging="10"/>
        <w:jc w:val="both"/>
      </w:pPr>
      <w:r>
        <w:rPr>
          <w:rFonts w:ascii="Times New Roman" w:eastAsia="Times New Roman" w:hAnsi="Times New Roman" w:cs="Times New Roman"/>
          <w:b/>
          <w:sz w:val="28"/>
        </w:rPr>
        <w:t>Artículo 19</w:t>
      </w:r>
      <w:r>
        <w:rPr>
          <w:rFonts w:ascii="Times New Roman" w:eastAsia="Times New Roman" w:hAnsi="Times New Roman" w:cs="Times New Roman"/>
          <w:sz w:val="28"/>
        </w:rPr>
        <w:t>°: Congresos Regionales de Neumología:1</w:t>
      </w:r>
      <w:r w:rsidR="00622362">
        <w:rPr>
          <w:rFonts w:ascii="Times New Roman" w:eastAsia="Times New Roman" w:hAnsi="Times New Roman" w:cs="Times New Roman"/>
          <w:sz w:val="28"/>
        </w:rPr>
        <w:t>5</w:t>
      </w:r>
      <w:r>
        <w:rPr>
          <w:rFonts w:ascii="Times New Roman" w:eastAsia="Times New Roman" w:hAnsi="Times New Roman" w:cs="Times New Roman"/>
          <w:sz w:val="28"/>
        </w:rPr>
        <w:t xml:space="preserve"> (</w:t>
      </w:r>
      <w:r w:rsidR="00622362">
        <w:rPr>
          <w:rFonts w:ascii="Times New Roman" w:eastAsia="Times New Roman" w:hAnsi="Times New Roman" w:cs="Times New Roman"/>
          <w:sz w:val="28"/>
        </w:rPr>
        <w:t>quince</w:t>
      </w:r>
      <w:r>
        <w:rPr>
          <w:rFonts w:ascii="Times New Roman" w:eastAsia="Times New Roman" w:hAnsi="Times New Roman" w:cs="Times New Roman"/>
          <w:sz w:val="28"/>
        </w:rPr>
        <w:t>) puntos.</w:t>
      </w:r>
    </w:p>
    <w:p w14:paraId="215F693E" w14:textId="17ED148D" w:rsidR="00E53027" w:rsidRDefault="00E53027" w:rsidP="00E53027">
      <w:pPr>
        <w:spacing w:after="308" w:line="249" w:lineRule="auto"/>
        <w:ind w:left="-5" w:hanging="10"/>
        <w:jc w:val="both"/>
      </w:pPr>
      <w:r>
        <w:rPr>
          <w:rFonts w:ascii="Times New Roman" w:eastAsia="Times New Roman" w:hAnsi="Times New Roman" w:cs="Times New Roman"/>
          <w:b/>
          <w:sz w:val="28"/>
        </w:rPr>
        <w:t>Artículo 20</w:t>
      </w:r>
      <w:r w:rsidR="00622362">
        <w:rPr>
          <w:rFonts w:ascii="Times New Roman" w:eastAsia="Times New Roman" w:hAnsi="Times New Roman" w:cs="Times New Roman"/>
          <w:b/>
          <w:sz w:val="28"/>
        </w:rPr>
        <w:t>°:</w:t>
      </w:r>
      <w:r w:rsidR="00622362">
        <w:rPr>
          <w:rFonts w:ascii="Times New Roman" w:eastAsia="Times New Roman" w:hAnsi="Times New Roman" w:cs="Times New Roman"/>
          <w:sz w:val="28"/>
        </w:rPr>
        <w:t xml:space="preserve"> Congresos</w:t>
      </w:r>
      <w:r>
        <w:rPr>
          <w:rFonts w:ascii="Times New Roman" w:eastAsia="Times New Roman" w:hAnsi="Times New Roman" w:cs="Times New Roman"/>
          <w:sz w:val="28"/>
        </w:rPr>
        <w:t xml:space="preserve"> de Sociedades afines a la Neumología: </w:t>
      </w:r>
      <w:r w:rsidR="00622362">
        <w:rPr>
          <w:rFonts w:ascii="Times New Roman" w:eastAsia="Times New Roman" w:hAnsi="Times New Roman" w:cs="Times New Roman"/>
          <w:sz w:val="28"/>
        </w:rPr>
        <w:t>5</w:t>
      </w:r>
      <w:r>
        <w:rPr>
          <w:rFonts w:ascii="Times New Roman" w:eastAsia="Times New Roman" w:hAnsi="Times New Roman" w:cs="Times New Roman"/>
          <w:sz w:val="28"/>
        </w:rPr>
        <w:t xml:space="preserve"> (c</w:t>
      </w:r>
      <w:r w:rsidR="00622362">
        <w:rPr>
          <w:rFonts w:ascii="Times New Roman" w:eastAsia="Times New Roman" w:hAnsi="Times New Roman" w:cs="Times New Roman"/>
          <w:sz w:val="28"/>
        </w:rPr>
        <w:t>inco</w:t>
      </w:r>
      <w:r>
        <w:rPr>
          <w:rFonts w:ascii="Times New Roman" w:eastAsia="Times New Roman" w:hAnsi="Times New Roman" w:cs="Times New Roman"/>
          <w:sz w:val="28"/>
        </w:rPr>
        <w:t>) puntos.</w:t>
      </w:r>
    </w:p>
    <w:p w14:paraId="64552B50" w14:textId="3E04F5E0" w:rsidR="00E53027" w:rsidRDefault="00E53027" w:rsidP="00E53027">
      <w:pPr>
        <w:spacing w:after="308" w:line="249" w:lineRule="auto"/>
        <w:ind w:left="-5" w:hanging="10"/>
        <w:jc w:val="both"/>
      </w:pPr>
      <w:r>
        <w:rPr>
          <w:rFonts w:ascii="Times New Roman" w:eastAsia="Times New Roman" w:hAnsi="Times New Roman" w:cs="Times New Roman"/>
          <w:b/>
          <w:sz w:val="28"/>
        </w:rPr>
        <w:t>Artículo</w:t>
      </w:r>
      <w:r w:rsidR="00622362">
        <w:rPr>
          <w:rFonts w:ascii="Times New Roman" w:eastAsia="Times New Roman" w:hAnsi="Times New Roman" w:cs="Times New Roman"/>
          <w:b/>
          <w:sz w:val="28"/>
        </w:rPr>
        <w:t xml:space="preserve"> 21</w:t>
      </w:r>
      <w:r>
        <w:rPr>
          <w:rFonts w:ascii="Times New Roman" w:eastAsia="Times New Roman" w:hAnsi="Times New Roman" w:cs="Times New Roman"/>
          <w:b/>
          <w:sz w:val="28"/>
        </w:rPr>
        <w:t>°:</w:t>
      </w:r>
      <w:r>
        <w:rPr>
          <w:rFonts w:ascii="Times New Roman" w:eastAsia="Times New Roman" w:hAnsi="Times New Roman" w:cs="Times New Roman"/>
          <w:sz w:val="28"/>
        </w:rPr>
        <w:t xml:space="preserve"> Participante en Cursos, talleres, jornadas, actividades educativas, etc. (nacionales o extranjeros de contenido neumológico): 0,5 de crédito o puntaje por cada tiempo-hora reloj.</w:t>
      </w:r>
    </w:p>
    <w:p w14:paraId="326B9A51" w14:textId="301692E2" w:rsidR="00E53027" w:rsidRDefault="00E53027" w:rsidP="00E53027">
      <w:pPr>
        <w:spacing w:after="322" w:line="238" w:lineRule="auto"/>
        <w:ind w:left="-5" w:hanging="10"/>
        <w:rPr>
          <w:rFonts w:ascii="Times New Roman" w:eastAsia="Times New Roman" w:hAnsi="Times New Roman" w:cs="Times New Roman"/>
          <w:sz w:val="28"/>
        </w:rPr>
      </w:pPr>
      <w:r>
        <w:rPr>
          <w:rFonts w:ascii="Times New Roman" w:eastAsia="Times New Roman" w:hAnsi="Times New Roman" w:cs="Times New Roman"/>
          <w:b/>
          <w:sz w:val="28"/>
        </w:rPr>
        <w:lastRenderedPageBreak/>
        <w:t>Artículo 2</w:t>
      </w:r>
      <w:r w:rsidR="00622362">
        <w:rPr>
          <w:rFonts w:ascii="Times New Roman" w:eastAsia="Times New Roman" w:hAnsi="Times New Roman" w:cs="Times New Roman"/>
          <w:b/>
          <w:sz w:val="28"/>
        </w:rPr>
        <w:t>2</w:t>
      </w:r>
      <w:r>
        <w:rPr>
          <w:rFonts w:ascii="Times New Roman" w:eastAsia="Times New Roman" w:hAnsi="Times New Roman" w:cs="Times New Roman"/>
          <w:b/>
          <w:sz w:val="28"/>
        </w:rPr>
        <w:t xml:space="preserve">°: </w:t>
      </w:r>
      <w:r>
        <w:rPr>
          <w:rFonts w:ascii="Times New Roman" w:eastAsia="Times New Roman" w:hAnsi="Times New Roman" w:cs="Times New Roman"/>
          <w:sz w:val="28"/>
        </w:rPr>
        <w:t>Por actividades individuales en Congresos Nacionales, Regionales, pares del extranjero y clases o conferencias de contenido neumológico (como disertante).</w:t>
      </w:r>
    </w:p>
    <w:p w14:paraId="18E456E2" w14:textId="77777777" w:rsidR="00622362" w:rsidRDefault="00622362" w:rsidP="00E53027">
      <w:pPr>
        <w:spacing w:after="322" w:line="238" w:lineRule="auto"/>
        <w:ind w:left="-5" w:hanging="10"/>
      </w:pPr>
    </w:p>
    <w:p w14:paraId="428E5AF7" w14:textId="600D0B82" w:rsidR="00622362" w:rsidRDefault="00E53027" w:rsidP="00622362">
      <w:pPr>
        <w:spacing w:after="208"/>
        <w:ind w:left="10" w:right="19" w:hanging="10"/>
        <w:rPr>
          <w:rFonts w:ascii="Times New Roman" w:eastAsia="Times New Roman" w:hAnsi="Times New Roman" w:cs="Times New Roman"/>
          <w:sz w:val="28"/>
        </w:rPr>
      </w:pPr>
      <w:r>
        <w:rPr>
          <w:rFonts w:ascii="Times New Roman" w:eastAsia="Times New Roman" w:hAnsi="Times New Roman" w:cs="Times New Roman"/>
          <w:b/>
          <w:sz w:val="28"/>
        </w:rPr>
        <w:t>2</w:t>
      </w:r>
      <w:r w:rsidR="00622362">
        <w:rPr>
          <w:rFonts w:ascii="Times New Roman" w:eastAsia="Times New Roman" w:hAnsi="Times New Roman" w:cs="Times New Roman"/>
          <w:b/>
          <w:sz w:val="28"/>
        </w:rPr>
        <w:t>2</w:t>
      </w:r>
      <w:r>
        <w:rPr>
          <w:rFonts w:ascii="Times New Roman" w:eastAsia="Times New Roman" w:hAnsi="Times New Roman" w:cs="Times New Roman"/>
          <w:b/>
          <w:sz w:val="28"/>
        </w:rPr>
        <w:t xml:space="preserve">°.1. </w:t>
      </w:r>
      <w:r>
        <w:rPr>
          <w:rFonts w:ascii="Times New Roman" w:eastAsia="Times New Roman" w:hAnsi="Times New Roman" w:cs="Times New Roman"/>
          <w:sz w:val="28"/>
        </w:rPr>
        <w:t>Clases en</w:t>
      </w:r>
      <w:r w:rsidR="00622362">
        <w:rPr>
          <w:rFonts w:ascii="Times New Roman" w:eastAsia="Times New Roman" w:hAnsi="Times New Roman" w:cs="Times New Roman"/>
          <w:sz w:val="28"/>
        </w:rPr>
        <w:t xml:space="preserve"> postgrado, conferencias en Congresos Nacionales, Regionales y </w:t>
      </w:r>
      <w:r w:rsidR="00DF2ACA">
        <w:rPr>
          <w:rFonts w:ascii="Times New Roman" w:eastAsia="Times New Roman" w:hAnsi="Times New Roman" w:cs="Times New Roman"/>
          <w:sz w:val="28"/>
        </w:rPr>
        <w:t>pares extranjeros</w:t>
      </w:r>
      <w:r w:rsidR="00622362">
        <w:rPr>
          <w:rFonts w:ascii="Times New Roman" w:eastAsia="Times New Roman" w:hAnsi="Times New Roman" w:cs="Times New Roman"/>
          <w:sz w:val="28"/>
        </w:rPr>
        <w:t>: 5 (cinco) puntos.</w:t>
      </w:r>
    </w:p>
    <w:p w14:paraId="0A8F9171" w14:textId="5CB7121F" w:rsidR="00622362" w:rsidRPr="00622362" w:rsidRDefault="00622362" w:rsidP="00622362">
      <w:pPr>
        <w:spacing w:after="208"/>
        <w:ind w:right="19"/>
        <w:rPr>
          <w:rFonts w:ascii="Calibri" w:eastAsia="Calibri" w:hAnsi="Calibri" w:cs="Calibri"/>
          <w:color w:val="000000"/>
          <w:lang w:val="es-PY" w:eastAsia="es-PY"/>
        </w:rPr>
      </w:pPr>
      <w:r w:rsidRPr="00622362">
        <w:rPr>
          <w:rFonts w:ascii="Times New Roman" w:eastAsia="Times New Roman" w:hAnsi="Times New Roman" w:cs="Times New Roman"/>
          <w:b/>
          <w:color w:val="000000"/>
          <w:sz w:val="28"/>
          <w:lang w:val="es-PY" w:eastAsia="es-PY"/>
        </w:rPr>
        <w:t>2</w:t>
      </w:r>
      <w:r>
        <w:rPr>
          <w:rFonts w:ascii="Times New Roman" w:eastAsia="Times New Roman" w:hAnsi="Times New Roman" w:cs="Times New Roman"/>
          <w:b/>
          <w:color w:val="000000"/>
          <w:sz w:val="28"/>
          <w:lang w:val="es-PY" w:eastAsia="es-PY"/>
        </w:rPr>
        <w:t>2</w:t>
      </w:r>
      <w:r w:rsidRPr="00622362">
        <w:rPr>
          <w:rFonts w:ascii="Times New Roman" w:eastAsia="Times New Roman" w:hAnsi="Times New Roman" w:cs="Times New Roman"/>
          <w:b/>
          <w:color w:val="000000"/>
          <w:sz w:val="28"/>
          <w:lang w:val="es-PY" w:eastAsia="es-PY"/>
        </w:rPr>
        <w:t xml:space="preserve">°.2. </w:t>
      </w:r>
      <w:r w:rsidRPr="00622362">
        <w:rPr>
          <w:rFonts w:ascii="Times New Roman" w:eastAsia="Times New Roman" w:hAnsi="Times New Roman" w:cs="Times New Roman"/>
          <w:color w:val="000000"/>
          <w:sz w:val="28"/>
          <w:lang w:val="es-PY" w:eastAsia="es-PY"/>
        </w:rPr>
        <w:t>Clases o conferencias en pregrado</w:t>
      </w:r>
      <w:r>
        <w:rPr>
          <w:rFonts w:ascii="Times New Roman" w:eastAsia="Times New Roman" w:hAnsi="Times New Roman" w:cs="Times New Roman"/>
          <w:color w:val="000000"/>
          <w:sz w:val="28"/>
          <w:lang w:val="es-PY" w:eastAsia="es-PY"/>
        </w:rPr>
        <w:t xml:space="preserve">: </w:t>
      </w:r>
      <w:r w:rsidRPr="00622362">
        <w:rPr>
          <w:rFonts w:ascii="Times New Roman" w:eastAsia="Times New Roman" w:hAnsi="Times New Roman" w:cs="Times New Roman"/>
          <w:color w:val="000000"/>
          <w:sz w:val="28"/>
          <w:lang w:val="es-PY" w:eastAsia="es-PY"/>
        </w:rPr>
        <w:t>4(cuatro) puntos.</w:t>
      </w:r>
    </w:p>
    <w:p w14:paraId="40CB41E4" w14:textId="50C8BC98" w:rsidR="00622362" w:rsidRPr="00622362" w:rsidRDefault="00622362" w:rsidP="00416EFA">
      <w:pPr>
        <w:spacing w:after="308" w:line="249" w:lineRule="auto"/>
        <w:ind w:left="-5" w:right="1896" w:hanging="10"/>
        <w:rPr>
          <w:rFonts w:ascii="Calibri" w:eastAsia="Calibri" w:hAnsi="Calibri" w:cs="Calibri"/>
          <w:color w:val="000000"/>
          <w:lang w:val="es-PY" w:eastAsia="es-PY"/>
        </w:rPr>
      </w:pPr>
      <w:r w:rsidRPr="00622362">
        <w:rPr>
          <w:rFonts w:ascii="Times New Roman" w:eastAsia="Times New Roman" w:hAnsi="Times New Roman" w:cs="Times New Roman"/>
          <w:b/>
          <w:color w:val="000000"/>
          <w:sz w:val="28"/>
          <w:lang w:val="es-PY" w:eastAsia="es-PY"/>
        </w:rPr>
        <w:t>Artículo</w:t>
      </w:r>
      <w:r>
        <w:rPr>
          <w:rFonts w:ascii="Times New Roman" w:eastAsia="Times New Roman" w:hAnsi="Times New Roman" w:cs="Times New Roman"/>
          <w:b/>
          <w:color w:val="000000"/>
          <w:sz w:val="28"/>
          <w:lang w:val="es-PY" w:eastAsia="es-PY"/>
        </w:rPr>
        <w:t xml:space="preserve"> </w:t>
      </w:r>
      <w:r w:rsidRPr="00622362">
        <w:rPr>
          <w:rFonts w:ascii="Times New Roman" w:eastAsia="Times New Roman" w:hAnsi="Times New Roman" w:cs="Times New Roman"/>
          <w:b/>
          <w:color w:val="000000"/>
          <w:sz w:val="28"/>
          <w:lang w:val="es-PY" w:eastAsia="es-PY"/>
        </w:rPr>
        <w:t>2</w:t>
      </w:r>
      <w:r>
        <w:rPr>
          <w:rFonts w:ascii="Times New Roman" w:eastAsia="Times New Roman" w:hAnsi="Times New Roman" w:cs="Times New Roman"/>
          <w:b/>
          <w:color w:val="000000"/>
          <w:sz w:val="28"/>
          <w:lang w:val="es-PY" w:eastAsia="es-PY"/>
        </w:rPr>
        <w:t>3</w:t>
      </w:r>
      <w:r w:rsidRPr="00622362">
        <w:rPr>
          <w:rFonts w:ascii="Times New Roman" w:eastAsia="Times New Roman" w:hAnsi="Times New Roman" w:cs="Times New Roman"/>
          <w:b/>
          <w:color w:val="000000"/>
          <w:sz w:val="28"/>
          <w:lang w:val="es-PY" w:eastAsia="es-PY"/>
        </w:rPr>
        <w:t xml:space="preserve">°. </w:t>
      </w:r>
      <w:r w:rsidRPr="00622362">
        <w:rPr>
          <w:rFonts w:ascii="Times New Roman" w:eastAsia="Times New Roman" w:hAnsi="Times New Roman" w:cs="Times New Roman"/>
          <w:color w:val="000000"/>
          <w:sz w:val="28"/>
          <w:lang w:val="es-PY" w:eastAsia="es-PY"/>
        </w:rPr>
        <w:t>Participación activa con exposición/disertación (ej. Mesa Redonda, Simposio): 5 (cinco) puntos.</w:t>
      </w:r>
    </w:p>
    <w:p w14:paraId="50ABAE3F" w14:textId="18AA4CA7" w:rsidR="00622362" w:rsidRPr="00622362" w:rsidRDefault="00622362" w:rsidP="00622362">
      <w:pPr>
        <w:spacing w:after="308" w:line="249" w:lineRule="auto"/>
        <w:ind w:left="-5" w:hanging="10"/>
        <w:rPr>
          <w:rFonts w:ascii="Calibri" w:eastAsia="Calibri" w:hAnsi="Calibri" w:cs="Calibri"/>
          <w:color w:val="000000"/>
          <w:lang w:val="es-PY" w:eastAsia="es-PY"/>
        </w:rPr>
      </w:pPr>
      <w:r w:rsidRPr="00622362">
        <w:rPr>
          <w:rFonts w:ascii="Times New Roman" w:eastAsia="Times New Roman" w:hAnsi="Times New Roman" w:cs="Times New Roman"/>
          <w:b/>
          <w:color w:val="000000"/>
          <w:sz w:val="28"/>
          <w:lang w:val="es-PY" w:eastAsia="es-PY"/>
        </w:rPr>
        <w:t>Artículo 2</w:t>
      </w:r>
      <w:r w:rsidR="00416EFA">
        <w:rPr>
          <w:rFonts w:ascii="Times New Roman" w:eastAsia="Times New Roman" w:hAnsi="Times New Roman" w:cs="Times New Roman"/>
          <w:b/>
          <w:color w:val="000000"/>
          <w:sz w:val="28"/>
          <w:lang w:val="es-PY" w:eastAsia="es-PY"/>
        </w:rPr>
        <w:t>4</w:t>
      </w:r>
      <w:r w:rsidRPr="00622362">
        <w:rPr>
          <w:rFonts w:ascii="Times New Roman" w:eastAsia="Times New Roman" w:hAnsi="Times New Roman" w:cs="Times New Roman"/>
          <w:b/>
          <w:color w:val="000000"/>
          <w:sz w:val="28"/>
          <w:lang w:val="es-PY" w:eastAsia="es-PY"/>
        </w:rPr>
        <w:t xml:space="preserve">°: Actividades de investigación: </w:t>
      </w:r>
    </w:p>
    <w:p w14:paraId="65487D0D" w14:textId="614DCBE8" w:rsidR="00622362" w:rsidRPr="00622362" w:rsidRDefault="00622362" w:rsidP="00622362">
      <w:pPr>
        <w:spacing w:after="308" w:line="249" w:lineRule="auto"/>
        <w:ind w:left="-5" w:hanging="10"/>
        <w:rPr>
          <w:rFonts w:ascii="Calibri" w:eastAsia="Calibri" w:hAnsi="Calibri" w:cs="Calibri"/>
          <w:color w:val="000000"/>
          <w:lang w:val="es-PY" w:eastAsia="es-PY"/>
        </w:rPr>
      </w:pPr>
      <w:r w:rsidRPr="00622362">
        <w:rPr>
          <w:rFonts w:ascii="Times New Roman" w:eastAsia="Times New Roman" w:hAnsi="Times New Roman" w:cs="Times New Roman"/>
          <w:b/>
          <w:color w:val="000000"/>
          <w:sz w:val="28"/>
          <w:lang w:val="es-PY" w:eastAsia="es-PY"/>
        </w:rPr>
        <w:t>2</w:t>
      </w:r>
      <w:r w:rsidR="00416EFA">
        <w:rPr>
          <w:rFonts w:ascii="Times New Roman" w:eastAsia="Times New Roman" w:hAnsi="Times New Roman" w:cs="Times New Roman"/>
          <w:b/>
          <w:color w:val="000000"/>
          <w:sz w:val="28"/>
          <w:lang w:val="es-PY" w:eastAsia="es-PY"/>
        </w:rPr>
        <w:t>4</w:t>
      </w:r>
      <w:r w:rsidRPr="00622362">
        <w:rPr>
          <w:rFonts w:ascii="Times New Roman" w:eastAsia="Times New Roman" w:hAnsi="Times New Roman" w:cs="Times New Roman"/>
          <w:b/>
          <w:color w:val="000000"/>
          <w:sz w:val="28"/>
          <w:lang w:val="es-PY" w:eastAsia="es-PY"/>
        </w:rPr>
        <w:t>°.1. Trabajos libres presentados en Congresos de la SPN o sus pares:</w:t>
      </w:r>
    </w:p>
    <w:p w14:paraId="28F25795" w14:textId="77777777" w:rsidR="00622362" w:rsidRPr="00622362" w:rsidRDefault="00622362" w:rsidP="00622362">
      <w:pPr>
        <w:spacing w:after="12" w:line="249" w:lineRule="auto"/>
        <w:ind w:left="-5" w:hanging="10"/>
        <w:jc w:val="both"/>
        <w:rPr>
          <w:rFonts w:ascii="Calibri" w:eastAsia="Calibri" w:hAnsi="Calibri" w:cs="Calibri"/>
          <w:color w:val="000000"/>
          <w:lang w:val="es-PY" w:eastAsia="es-PY"/>
        </w:rPr>
      </w:pPr>
      <w:r w:rsidRPr="00622362">
        <w:rPr>
          <w:rFonts w:ascii="Times New Roman" w:eastAsia="Times New Roman" w:hAnsi="Times New Roman" w:cs="Times New Roman"/>
          <w:color w:val="000000"/>
          <w:sz w:val="28"/>
          <w:lang w:val="es-PY" w:eastAsia="es-PY"/>
        </w:rPr>
        <w:t>Primer autor: 4 (cuatro) puntos.</w:t>
      </w:r>
    </w:p>
    <w:p w14:paraId="7416AC44" w14:textId="77777777" w:rsidR="00622362" w:rsidRPr="00622362" w:rsidRDefault="00622362" w:rsidP="00622362">
      <w:pPr>
        <w:spacing w:after="308" w:line="249" w:lineRule="auto"/>
        <w:ind w:left="-5" w:right="4411" w:hanging="10"/>
        <w:jc w:val="both"/>
        <w:rPr>
          <w:rFonts w:ascii="Calibri" w:eastAsia="Calibri" w:hAnsi="Calibri" w:cs="Calibri"/>
          <w:color w:val="000000"/>
          <w:lang w:val="es-PY" w:eastAsia="es-PY"/>
        </w:rPr>
      </w:pPr>
      <w:r w:rsidRPr="00622362">
        <w:rPr>
          <w:rFonts w:ascii="Times New Roman" w:eastAsia="Times New Roman" w:hAnsi="Times New Roman" w:cs="Times New Roman"/>
          <w:color w:val="000000"/>
          <w:sz w:val="28"/>
          <w:lang w:val="es-PY" w:eastAsia="es-PY"/>
        </w:rPr>
        <w:t>Segundo y tercer autor: 3 (tres) puntos. Los restantes: 2 (dos) puntos.</w:t>
      </w:r>
    </w:p>
    <w:p w14:paraId="24DBB54D" w14:textId="1A515193" w:rsidR="00622362" w:rsidRPr="00622362" w:rsidRDefault="00622362" w:rsidP="00622362">
      <w:pPr>
        <w:spacing w:after="0" w:line="249" w:lineRule="auto"/>
        <w:ind w:left="-5" w:right="6019" w:hanging="10"/>
        <w:rPr>
          <w:rFonts w:ascii="Calibri" w:eastAsia="Calibri" w:hAnsi="Calibri" w:cs="Calibri"/>
          <w:color w:val="000000"/>
          <w:lang w:val="es-PY" w:eastAsia="es-PY"/>
        </w:rPr>
      </w:pPr>
      <w:r w:rsidRPr="00622362">
        <w:rPr>
          <w:rFonts w:ascii="Times New Roman" w:eastAsia="Times New Roman" w:hAnsi="Times New Roman" w:cs="Times New Roman"/>
          <w:b/>
          <w:color w:val="000000"/>
          <w:sz w:val="28"/>
          <w:lang w:val="es-PY" w:eastAsia="es-PY"/>
        </w:rPr>
        <w:t>2</w:t>
      </w:r>
      <w:r w:rsidR="00416EFA">
        <w:rPr>
          <w:rFonts w:ascii="Times New Roman" w:eastAsia="Times New Roman" w:hAnsi="Times New Roman" w:cs="Times New Roman"/>
          <w:b/>
          <w:color w:val="000000"/>
          <w:sz w:val="28"/>
          <w:lang w:val="es-PY" w:eastAsia="es-PY"/>
        </w:rPr>
        <w:t>4</w:t>
      </w:r>
      <w:r w:rsidRPr="00622362">
        <w:rPr>
          <w:rFonts w:ascii="Times New Roman" w:eastAsia="Times New Roman" w:hAnsi="Times New Roman" w:cs="Times New Roman"/>
          <w:b/>
          <w:color w:val="000000"/>
          <w:sz w:val="28"/>
          <w:lang w:val="es-PY" w:eastAsia="es-PY"/>
        </w:rPr>
        <w:t>°.2 Publicaciones 2</w:t>
      </w:r>
      <w:r w:rsidR="00416EFA">
        <w:rPr>
          <w:rFonts w:ascii="Times New Roman" w:eastAsia="Times New Roman" w:hAnsi="Times New Roman" w:cs="Times New Roman"/>
          <w:b/>
          <w:color w:val="000000"/>
          <w:sz w:val="28"/>
          <w:lang w:val="es-PY" w:eastAsia="es-PY"/>
        </w:rPr>
        <w:t>4</w:t>
      </w:r>
      <w:r w:rsidRPr="00622362">
        <w:rPr>
          <w:rFonts w:ascii="Times New Roman" w:eastAsia="Times New Roman" w:hAnsi="Times New Roman" w:cs="Times New Roman"/>
          <w:b/>
          <w:color w:val="000000"/>
          <w:sz w:val="28"/>
          <w:lang w:val="es-PY" w:eastAsia="es-PY"/>
        </w:rPr>
        <w:t>°.2.1. Revistas:</w:t>
      </w:r>
    </w:p>
    <w:p w14:paraId="1BC7038C" w14:textId="77777777" w:rsidR="00622362" w:rsidRPr="00622362" w:rsidRDefault="00622362" w:rsidP="00622362">
      <w:pPr>
        <w:spacing w:after="12" w:line="249" w:lineRule="auto"/>
        <w:ind w:left="-5" w:hanging="10"/>
        <w:jc w:val="both"/>
        <w:rPr>
          <w:rFonts w:ascii="Calibri" w:eastAsia="Calibri" w:hAnsi="Calibri" w:cs="Calibri"/>
          <w:color w:val="000000"/>
          <w:lang w:val="es-PY" w:eastAsia="es-PY"/>
        </w:rPr>
      </w:pPr>
      <w:r w:rsidRPr="00622362">
        <w:rPr>
          <w:rFonts w:ascii="Times New Roman" w:eastAsia="Times New Roman" w:hAnsi="Times New Roman" w:cs="Times New Roman"/>
          <w:color w:val="000000"/>
          <w:sz w:val="28"/>
          <w:lang w:val="es-PY" w:eastAsia="es-PY"/>
        </w:rPr>
        <w:t>Por cada publicación:</w:t>
      </w:r>
    </w:p>
    <w:p w14:paraId="3CDFCAA8" w14:textId="44A27FA5" w:rsidR="00622362" w:rsidRPr="00622362" w:rsidRDefault="00622362" w:rsidP="00622362">
      <w:pPr>
        <w:spacing w:after="308" w:line="249" w:lineRule="auto"/>
        <w:ind w:left="-5" w:hanging="10"/>
        <w:jc w:val="both"/>
        <w:rPr>
          <w:rFonts w:ascii="Calibri" w:eastAsia="Calibri" w:hAnsi="Calibri" w:cs="Calibri"/>
          <w:color w:val="000000"/>
          <w:lang w:val="es-PY" w:eastAsia="es-PY"/>
        </w:rPr>
      </w:pPr>
      <w:r w:rsidRPr="00622362">
        <w:rPr>
          <w:rFonts w:ascii="Times New Roman" w:eastAsia="Times New Roman" w:hAnsi="Times New Roman" w:cs="Times New Roman"/>
          <w:color w:val="000000"/>
          <w:sz w:val="28"/>
          <w:lang w:val="es-PY" w:eastAsia="es-PY"/>
        </w:rPr>
        <w:t xml:space="preserve">Indexadas en el </w:t>
      </w:r>
      <w:r w:rsidR="00416EFA" w:rsidRPr="00622362">
        <w:rPr>
          <w:rFonts w:ascii="Times New Roman" w:eastAsia="Times New Roman" w:hAnsi="Times New Roman" w:cs="Times New Roman"/>
          <w:color w:val="000000"/>
          <w:sz w:val="28"/>
          <w:lang w:val="es-PY" w:eastAsia="es-PY"/>
        </w:rPr>
        <w:t>Índex</w:t>
      </w:r>
      <w:r w:rsidRPr="00622362">
        <w:rPr>
          <w:rFonts w:ascii="Times New Roman" w:eastAsia="Times New Roman" w:hAnsi="Times New Roman" w:cs="Times New Roman"/>
          <w:color w:val="000000"/>
          <w:sz w:val="28"/>
          <w:lang w:val="es-PY" w:eastAsia="es-PY"/>
        </w:rPr>
        <w:t xml:space="preserve"> Medicus:  12 (doce) puntos</w:t>
      </w:r>
    </w:p>
    <w:p w14:paraId="706E5CBB" w14:textId="28E79DBA" w:rsidR="00622362" w:rsidRPr="00622362" w:rsidRDefault="00622362" w:rsidP="00622362">
      <w:pPr>
        <w:spacing w:after="308" w:line="249" w:lineRule="auto"/>
        <w:ind w:left="-5" w:right="995" w:hanging="10"/>
        <w:jc w:val="both"/>
        <w:rPr>
          <w:rFonts w:ascii="Calibri" w:eastAsia="Calibri" w:hAnsi="Calibri" w:cs="Calibri"/>
          <w:color w:val="000000"/>
          <w:lang w:val="es-PY" w:eastAsia="es-PY"/>
        </w:rPr>
      </w:pPr>
      <w:r w:rsidRPr="00622362">
        <w:rPr>
          <w:rFonts w:ascii="Times New Roman" w:eastAsia="Times New Roman" w:hAnsi="Times New Roman" w:cs="Times New Roman"/>
          <w:color w:val="000000"/>
          <w:sz w:val="28"/>
          <w:lang w:val="es-PY" w:eastAsia="es-PY"/>
        </w:rPr>
        <w:t xml:space="preserve">Indexadas en el Bireme (u otros </w:t>
      </w:r>
      <w:r w:rsidR="00416EFA" w:rsidRPr="00622362">
        <w:rPr>
          <w:rFonts w:ascii="Times New Roman" w:eastAsia="Times New Roman" w:hAnsi="Times New Roman" w:cs="Times New Roman"/>
          <w:color w:val="000000"/>
          <w:sz w:val="28"/>
          <w:lang w:val="es-PY" w:eastAsia="es-PY"/>
        </w:rPr>
        <w:t>Índex</w:t>
      </w:r>
      <w:r w:rsidRPr="00622362">
        <w:rPr>
          <w:rFonts w:ascii="Times New Roman" w:eastAsia="Times New Roman" w:hAnsi="Times New Roman" w:cs="Times New Roman"/>
          <w:color w:val="000000"/>
          <w:sz w:val="28"/>
          <w:lang w:val="es-PY" w:eastAsia="es-PY"/>
        </w:rPr>
        <w:t xml:space="preserve"> Regionales): 8 (ocho) puntos*. No Indexadas:  4 (cuatro) puntos</w:t>
      </w:r>
      <w:r w:rsidRPr="00622362">
        <w:rPr>
          <w:rFonts w:ascii="Times New Roman" w:eastAsia="Times New Roman" w:hAnsi="Times New Roman" w:cs="Times New Roman"/>
          <w:b/>
          <w:color w:val="000000"/>
          <w:sz w:val="28"/>
          <w:lang w:val="es-PY" w:eastAsia="es-PY"/>
        </w:rPr>
        <w:t>*</w:t>
      </w:r>
      <w:r w:rsidRPr="00622362">
        <w:rPr>
          <w:rFonts w:ascii="Times New Roman" w:eastAsia="Times New Roman" w:hAnsi="Times New Roman" w:cs="Times New Roman"/>
          <w:color w:val="000000"/>
          <w:sz w:val="28"/>
          <w:lang w:val="es-PY" w:eastAsia="es-PY"/>
        </w:rPr>
        <w:t>.</w:t>
      </w:r>
    </w:p>
    <w:p w14:paraId="54E859A2" w14:textId="3F69BE22" w:rsidR="00622362" w:rsidRPr="00622362" w:rsidRDefault="00622362" w:rsidP="00622362">
      <w:pPr>
        <w:spacing w:after="308" w:line="249" w:lineRule="auto"/>
        <w:ind w:left="-5" w:hanging="10"/>
        <w:jc w:val="both"/>
        <w:rPr>
          <w:rFonts w:ascii="Calibri" w:eastAsia="Calibri" w:hAnsi="Calibri" w:cs="Calibri"/>
          <w:color w:val="000000"/>
          <w:lang w:val="es-PY" w:eastAsia="es-PY"/>
        </w:rPr>
      </w:pPr>
      <w:r w:rsidRPr="00622362">
        <w:rPr>
          <w:rFonts w:ascii="Times New Roman" w:eastAsia="Times New Roman" w:hAnsi="Times New Roman" w:cs="Times New Roman"/>
          <w:b/>
          <w:color w:val="000000"/>
          <w:sz w:val="28"/>
          <w:lang w:val="es-PY" w:eastAsia="es-PY"/>
        </w:rPr>
        <w:t>*</w:t>
      </w:r>
      <w:r w:rsidRPr="00622362">
        <w:rPr>
          <w:rFonts w:ascii="Times New Roman" w:eastAsia="Times New Roman" w:hAnsi="Times New Roman" w:cs="Times New Roman"/>
          <w:color w:val="000000"/>
          <w:sz w:val="28"/>
          <w:lang w:val="es-PY" w:eastAsia="es-PY"/>
        </w:rPr>
        <w:t xml:space="preserve">El puntaje mayor se confiere al primer autor; el segundo y </w:t>
      </w:r>
      <w:r w:rsidR="00416EFA" w:rsidRPr="00622362">
        <w:rPr>
          <w:rFonts w:ascii="Times New Roman" w:eastAsia="Times New Roman" w:hAnsi="Times New Roman" w:cs="Times New Roman"/>
          <w:color w:val="000000"/>
          <w:sz w:val="28"/>
          <w:lang w:val="es-PY" w:eastAsia="es-PY"/>
        </w:rPr>
        <w:t>tercer autor</w:t>
      </w:r>
      <w:r w:rsidRPr="00622362">
        <w:rPr>
          <w:rFonts w:ascii="Times New Roman" w:eastAsia="Times New Roman" w:hAnsi="Times New Roman" w:cs="Times New Roman"/>
          <w:color w:val="000000"/>
          <w:sz w:val="28"/>
          <w:lang w:val="es-PY" w:eastAsia="es-PY"/>
        </w:rPr>
        <w:t xml:space="preserve"> recibirán el 66 % del puntaje y los restantes el 33%. -</w:t>
      </w:r>
    </w:p>
    <w:p w14:paraId="70C384AC" w14:textId="386C7A7D" w:rsidR="00622362" w:rsidRPr="00622362" w:rsidRDefault="00622362" w:rsidP="00622362">
      <w:pPr>
        <w:spacing w:after="12" w:line="249" w:lineRule="auto"/>
        <w:ind w:left="-5" w:hanging="10"/>
        <w:rPr>
          <w:rFonts w:ascii="Calibri" w:eastAsia="Calibri" w:hAnsi="Calibri" w:cs="Calibri"/>
          <w:color w:val="000000"/>
          <w:lang w:val="es-PY" w:eastAsia="es-PY"/>
        </w:rPr>
      </w:pPr>
      <w:r w:rsidRPr="00622362">
        <w:rPr>
          <w:rFonts w:ascii="Times New Roman" w:eastAsia="Times New Roman" w:hAnsi="Times New Roman" w:cs="Times New Roman"/>
          <w:b/>
          <w:color w:val="000000"/>
          <w:sz w:val="28"/>
          <w:lang w:val="es-PY" w:eastAsia="es-PY"/>
        </w:rPr>
        <w:t>2</w:t>
      </w:r>
      <w:r w:rsidR="00416EFA">
        <w:rPr>
          <w:rFonts w:ascii="Times New Roman" w:eastAsia="Times New Roman" w:hAnsi="Times New Roman" w:cs="Times New Roman"/>
          <w:b/>
          <w:color w:val="000000"/>
          <w:sz w:val="28"/>
          <w:lang w:val="es-PY" w:eastAsia="es-PY"/>
        </w:rPr>
        <w:t>4</w:t>
      </w:r>
      <w:r w:rsidRPr="00622362">
        <w:rPr>
          <w:rFonts w:ascii="Times New Roman" w:eastAsia="Times New Roman" w:hAnsi="Times New Roman" w:cs="Times New Roman"/>
          <w:b/>
          <w:color w:val="000000"/>
          <w:sz w:val="28"/>
          <w:lang w:val="es-PY" w:eastAsia="es-PY"/>
        </w:rPr>
        <w:t>°.2.2. Libros</w:t>
      </w:r>
    </w:p>
    <w:p w14:paraId="17C5BF1C" w14:textId="0FFF4783" w:rsidR="00622362" w:rsidRPr="00622362" w:rsidRDefault="00622362" w:rsidP="00622362">
      <w:pPr>
        <w:spacing w:after="12" w:line="249" w:lineRule="auto"/>
        <w:ind w:left="-5" w:hanging="10"/>
        <w:rPr>
          <w:rFonts w:ascii="Calibri" w:eastAsia="Calibri" w:hAnsi="Calibri" w:cs="Calibri"/>
          <w:color w:val="000000"/>
          <w:lang w:val="es-PY" w:eastAsia="es-PY"/>
        </w:rPr>
      </w:pPr>
      <w:r w:rsidRPr="00622362">
        <w:rPr>
          <w:rFonts w:ascii="Times New Roman" w:eastAsia="Times New Roman" w:hAnsi="Times New Roman" w:cs="Times New Roman"/>
          <w:b/>
          <w:color w:val="000000"/>
          <w:sz w:val="28"/>
          <w:lang w:val="es-PY" w:eastAsia="es-PY"/>
        </w:rPr>
        <w:lastRenderedPageBreak/>
        <w:t>2</w:t>
      </w:r>
      <w:r w:rsidR="00416EFA">
        <w:rPr>
          <w:rFonts w:ascii="Times New Roman" w:eastAsia="Times New Roman" w:hAnsi="Times New Roman" w:cs="Times New Roman"/>
          <w:b/>
          <w:color w:val="000000"/>
          <w:sz w:val="28"/>
          <w:lang w:val="es-PY" w:eastAsia="es-PY"/>
        </w:rPr>
        <w:t>4</w:t>
      </w:r>
      <w:r w:rsidRPr="00622362">
        <w:rPr>
          <w:rFonts w:ascii="Times New Roman" w:eastAsia="Times New Roman" w:hAnsi="Times New Roman" w:cs="Times New Roman"/>
          <w:b/>
          <w:color w:val="000000"/>
          <w:sz w:val="28"/>
          <w:lang w:val="es-PY" w:eastAsia="es-PY"/>
        </w:rPr>
        <w:t>°.2.2.1. Libros de editoriales o tirada nacional:</w:t>
      </w:r>
    </w:p>
    <w:p w14:paraId="18415C22" w14:textId="77777777" w:rsidR="00622362" w:rsidRPr="00622362" w:rsidRDefault="00622362" w:rsidP="00622362">
      <w:pPr>
        <w:spacing w:after="12" w:line="249" w:lineRule="auto"/>
        <w:ind w:left="718" w:hanging="10"/>
        <w:jc w:val="both"/>
        <w:rPr>
          <w:rFonts w:ascii="Calibri" w:eastAsia="Calibri" w:hAnsi="Calibri" w:cs="Calibri"/>
          <w:color w:val="000000"/>
          <w:lang w:val="es-PY" w:eastAsia="es-PY"/>
        </w:rPr>
      </w:pPr>
      <w:r w:rsidRPr="00622362">
        <w:rPr>
          <w:rFonts w:ascii="Times New Roman" w:eastAsia="Times New Roman" w:hAnsi="Times New Roman" w:cs="Times New Roman"/>
          <w:color w:val="000000"/>
          <w:sz w:val="28"/>
          <w:lang w:val="es-PY" w:eastAsia="es-PY"/>
        </w:rPr>
        <w:t>Autor Principal:  40 (cuarenta) puntos.</w:t>
      </w:r>
    </w:p>
    <w:p w14:paraId="1E78385B" w14:textId="77777777" w:rsidR="00622362" w:rsidRPr="00622362" w:rsidRDefault="00622362" w:rsidP="00622362">
      <w:pPr>
        <w:spacing w:after="308" w:line="249" w:lineRule="auto"/>
        <w:ind w:left="718" w:hanging="10"/>
        <w:jc w:val="both"/>
        <w:rPr>
          <w:rFonts w:ascii="Calibri" w:eastAsia="Calibri" w:hAnsi="Calibri" w:cs="Calibri"/>
          <w:color w:val="000000"/>
          <w:lang w:val="es-PY" w:eastAsia="es-PY"/>
        </w:rPr>
      </w:pPr>
      <w:r w:rsidRPr="00622362">
        <w:rPr>
          <w:rFonts w:ascii="Times New Roman" w:eastAsia="Times New Roman" w:hAnsi="Times New Roman" w:cs="Times New Roman"/>
          <w:color w:val="000000"/>
          <w:sz w:val="28"/>
          <w:lang w:val="es-PY" w:eastAsia="es-PY"/>
        </w:rPr>
        <w:t>Autor de capítulo del libro:   10 (diez) puntos</w:t>
      </w:r>
      <w:r w:rsidRPr="00622362">
        <w:rPr>
          <w:rFonts w:ascii="Times New Roman" w:eastAsia="Times New Roman" w:hAnsi="Times New Roman" w:cs="Times New Roman"/>
          <w:b/>
          <w:color w:val="000000"/>
          <w:sz w:val="28"/>
          <w:lang w:val="es-PY" w:eastAsia="es-PY"/>
        </w:rPr>
        <w:t>*</w:t>
      </w:r>
      <w:r w:rsidRPr="00622362">
        <w:rPr>
          <w:rFonts w:ascii="Times New Roman" w:eastAsia="Times New Roman" w:hAnsi="Times New Roman" w:cs="Times New Roman"/>
          <w:color w:val="000000"/>
          <w:sz w:val="28"/>
          <w:lang w:val="es-PY" w:eastAsia="es-PY"/>
        </w:rPr>
        <w:t xml:space="preserve">. </w:t>
      </w:r>
    </w:p>
    <w:p w14:paraId="0516B0C9" w14:textId="1C536045" w:rsidR="00622362" w:rsidRPr="00622362" w:rsidRDefault="00622362" w:rsidP="00622362">
      <w:pPr>
        <w:spacing w:after="12" w:line="249" w:lineRule="auto"/>
        <w:ind w:left="-5" w:hanging="10"/>
        <w:rPr>
          <w:rFonts w:ascii="Calibri" w:eastAsia="Calibri" w:hAnsi="Calibri" w:cs="Calibri"/>
          <w:color w:val="000000"/>
          <w:lang w:val="es-PY" w:eastAsia="es-PY"/>
        </w:rPr>
      </w:pPr>
      <w:r w:rsidRPr="00622362">
        <w:rPr>
          <w:rFonts w:ascii="Times New Roman" w:eastAsia="Times New Roman" w:hAnsi="Times New Roman" w:cs="Times New Roman"/>
          <w:b/>
          <w:color w:val="000000"/>
          <w:sz w:val="28"/>
          <w:lang w:val="es-PY" w:eastAsia="es-PY"/>
        </w:rPr>
        <w:t xml:space="preserve"> 2</w:t>
      </w:r>
      <w:r w:rsidR="00416EFA">
        <w:rPr>
          <w:rFonts w:ascii="Times New Roman" w:eastAsia="Times New Roman" w:hAnsi="Times New Roman" w:cs="Times New Roman"/>
          <w:b/>
          <w:color w:val="000000"/>
          <w:sz w:val="28"/>
          <w:lang w:val="es-PY" w:eastAsia="es-PY"/>
        </w:rPr>
        <w:t>4</w:t>
      </w:r>
      <w:r w:rsidRPr="00622362">
        <w:rPr>
          <w:rFonts w:ascii="Times New Roman" w:eastAsia="Times New Roman" w:hAnsi="Times New Roman" w:cs="Times New Roman"/>
          <w:b/>
          <w:color w:val="000000"/>
          <w:sz w:val="28"/>
          <w:lang w:val="es-PY" w:eastAsia="es-PY"/>
        </w:rPr>
        <w:t xml:space="preserve">°.2.2.2 Libros de </w:t>
      </w:r>
      <w:r w:rsidR="00416EFA" w:rsidRPr="00622362">
        <w:rPr>
          <w:rFonts w:ascii="Times New Roman" w:eastAsia="Times New Roman" w:hAnsi="Times New Roman" w:cs="Times New Roman"/>
          <w:b/>
          <w:color w:val="000000"/>
          <w:sz w:val="28"/>
          <w:lang w:val="es-PY" w:eastAsia="es-PY"/>
        </w:rPr>
        <w:t>editoriales o tirada internacionales</w:t>
      </w:r>
      <w:r w:rsidRPr="00622362">
        <w:rPr>
          <w:rFonts w:ascii="Times New Roman" w:eastAsia="Times New Roman" w:hAnsi="Times New Roman" w:cs="Times New Roman"/>
          <w:b/>
          <w:color w:val="000000"/>
          <w:sz w:val="28"/>
          <w:lang w:val="es-PY" w:eastAsia="es-PY"/>
        </w:rPr>
        <w:t>:</w:t>
      </w:r>
    </w:p>
    <w:p w14:paraId="5288CB90" w14:textId="47C0AC53" w:rsidR="00622362" w:rsidRPr="00622362" w:rsidRDefault="00622362" w:rsidP="00622362">
      <w:pPr>
        <w:spacing w:after="12" w:line="249" w:lineRule="auto"/>
        <w:ind w:left="718" w:hanging="10"/>
        <w:jc w:val="both"/>
        <w:rPr>
          <w:rFonts w:ascii="Calibri" w:eastAsia="Calibri" w:hAnsi="Calibri" w:cs="Calibri"/>
          <w:color w:val="000000"/>
          <w:lang w:val="es-PY" w:eastAsia="es-PY"/>
        </w:rPr>
      </w:pPr>
      <w:r w:rsidRPr="00622362">
        <w:rPr>
          <w:rFonts w:ascii="Times New Roman" w:eastAsia="Times New Roman" w:hAnsi="Times New Roman" w:cs="Times New Roman"/>
          <w:color w:val="000000"/>
          <w:sz w:val="28"/>
          <w:lang w:val="es-PY" w:eastAsia="es-PY"/>
        </w:rPr>
        <w:t xml:space="preserve">Autor Principal: 50 (cincuenta) </w:t>
      </w:r>
      <w:r w:rsidR="00416EFA" w:rsidRPr="00622362">
        <w:rPr>
          <w:rFonts w:ascii="Times New Roman" w:eastAsia="Times New Roman" w:hAnsi="Times New Roman" w:cs="Times New Roman"/>
          <w:color w:val="000000"/>
          <w:sz w:val="28"/>
          <w:lang w:val="es-PY" w:eastAsia="es-PY"/>
        </w:rPr>
        <w:t>puntos. -</w:t>
      </w:r>
    </w:p>
    <w:p w14:paraId="64F62428" w14:textId="77777777" w:rsidR="00622362" w:rsidRPr="00622362" w:rsidRDefault="00622362" w:rsidP="00622362">
      <w:pPr>
        <w:spacing w:after="308" w:line="249" w:lineRule="auto"/>
        <w:ind w:left="718" w:hanging="10"/>
        <w:jc w:val="both"/>
        <w:rPr>
          <w:rFonts w:ascii="Calibri" w:eastAsia="Calibri" w:hAnsi="Calibri" w:cs="Calibri"/>
          <w:color w:val="000000"/>
          <w:lang w:val="es-PY" w:eastAsia="es-PY"/>
        </w:rPr>
      </w:pPr>
      <w:r w:rsidRPr="00622362">
        <w:rPr>
          <w:rFonts w:ascii="Times New Roman" w:eastAsia="Times New Roman" w:hAnsi="Times New Roman" w:cs="Times New Roman"/>
          <w:color w:val="000000"/>
          <w:sz w:val="28"/>
          <w:lang w:val="es-PY" w:eastAsia="es-PY"/>
        </w:rPr>
        <w:t>Autor de capítulo del libro: 12.5 (doce c/cinco) puntos</w:t>
      </w:r>
      <w:r w:rsidRPr="00622362">
        <w:rPr>
          <w:rFonts w:ascii="Times New Roman" w:eastAsia="Times New Roman" w:hAnsi="Times New Roman" w:cs="Times New Roman"/>
          <w:b/>
          <w:color w:val="000000"/>
          <w:sz w:val="28"/>
          <w:lang w:val="es-PY" w:eastAsia="es-PY"/>
        </w:rPr>
        <w:t>*</w:t>
      </w:r>
      <w:r w:rsidRPr="00622362">
        <w:rPr>
          <w:rFonts w:ascii="Times New Roman" w:eastAsia="Times New Roman" w:hAnsi="Times New Roman" w:cs="Times New Roman"/>
          <w:color w:val="000000"/>
          <w:sz w:val="28"/>
          <w:lang w:val="es-PY" w:eastAsia="es-PY"/>
        </w:rPr>
        <w:t>.</w:t>
      </w:r>
    </w:p>
    <w:p w14:paraId="51D6125C" w14:textId="77777777" w:rsidR="00622362" w:rsidRPr="00622362" w:rsidRDefault="00622362" w:rsidP="00622362">
      <w:pPr>
        <w:spacing w:after="308" w:line="249" w:lineRule="auto"/>
        <w:ind w:left="-5" w:right="1290" w:hanging="10"/>
        <w:jc w:val="both"/>
        <w:rPr>
          <w:rFonts w:ascii="Calibri" w:eastAsia="Calibri" w:hAnsi="Calibri" w:cs="Calibri"/>
          <w:color w:val="000000"/>
          <w:lang w:val="es-PY" w:eastAsia="es-PY"/>
        </w:rPr>
      </w:pPr>
      <w:r w:rsidRPr="00622362">
        <w:rPr>
          <w:rFonts w:ascii="Times New Roman" w:eastAsia="Times New Roman" w:hAnsi="Times New Roman" w:cs="Times New Roman"/>
          <w:b/>
          <w:color w:val="000000"/>
          <w:sz w:val="28"/>
          <w:lang w:val="es-PY" w:eastAsia="es-PY"/>
        </w:rPr>
        <w:t>*</w:t>
      </w:r>
      <w:r w:rsidRPr="00622362">
        <w:rPr>
          <w:rFonts w:ascii="Times New Roman" w:eastAsia="Times New Roman" w:hAnsi="Times New Roman" w:cs="Times New Roman"/>
          <w:color w:val="000000"/>
          <w:sz w:val="28"/>
          <w:lang w:val="es-PY" w:eastAsia="es-PY"/>
        </w:rPr>
        <w:t>El puntaje mayor se confiere al primer autor, el segundo y tercer autor recibirán el 66 % del puntaje y los restantes el 33 %.</w:t>
      </w:r>
    </w:p>
    <w:p w14:paraId="1C8B289E" w14:textId="49A044AD" w:rsidR="00622362" w:rsidRPr="00622362" w:rsidRDefault="00622362" w:rsidP="00622362">
      <w:pPr>
        <w:spacing w:after="628" w:line="249" w:lineRule="auto"/>
        <w:ind w:left="-5" w:hanging="10"/>
        <w:rPr>
          <w:rFonts w:ascii="Calibri" w:eastAsia="Calibri" w:hAnsi="Calibri" w:cs="Calibri"/>
          <w:color w:val="000000"/>
          <w:lang w:val="es-PY" w:eastAsia="es-PY"/>
        </w:rPr>
      </w:pPr>
      <w:r w:rsidRPr="00622362">
        <w:rPr>
          <w:rFonts w:ascii="Times New Roman" w:eastAsia="Times New Roman" w:hAnsi="Times New Roman" w:cs="Times New Roman"/>
          <w:b/>
          <w:color w:val="000000"/>
          <w:sz w:val="28"/>
          <w:lang w:val="es-PY" w:eastAsia="es-PY"/>
        </w:rPr>
        <w:t>2</w:t>
      </w:r>
      <w:r w:rsidR="00416EFA">
        <w:rPr>
          <w:rFonts w:ascii="Times New Roman" w:eastAsia="Times New Roman" w:hAnsi="Times New Roman" w:cs="Times New Roman"/>
          <w:b/>
          <w:color w:val="000000"/>
          <w:sz w:val="28"/>
          <w:lang w:val="es-PY" w:eastAsia="es-PY"/>
        </w:rPr>
        <w:t>4</w:t>
      </w:r>
      <w:r w:rsidRPr="00622362">
        <w:rPr>
          <w:rFonts w:ascii="Times New Roman" w:eastAsia="Times New Roman" w:hAnsi="Times New Roman" w:cs="Times New Roman"/>
          <w:b/>
          <w:color w:val="000000"/>
          <w:sz w:val="28"/>
          <w:lang w:val="es-PY" w:eastAsia="es-PY"/>
        </w:rPr>
        <w:t xml:space="preserve">°.3   Tutor de tesis: </w:t>
      </w:r>
      <w:r w:rsidRPr="00622362">
        <w:rPr>
          <w:rFonts w:ascii="Times New Roman" w:eastAsia="Times New Roman" w:hAnsi="Times New Roman" w:cs="Times New Roman"/>
          <w:color w:val="000000"/>
          <w:sz w:val="28"/>
          <w:lang w:val="es-PY" w:eastAsia="es-PY"/>
        </w:rPr>
        <w:t>3 (tres) puntos.</w:t>
      </w:r>
    </w:p>
    <w:p w14:paraId="21A1FD08" w14:textId="57D63A29" w:rsidR="00622362" w:rsidRPr="00622362" w:rsidRDefault="00622362" w:rsidP="00622362">
      <w:pPr>
        <w:spacing w:after="308" w:line="249" w:lineRule="auto"/>
        <w:ind w:left="-5" w:hanging="10"/>
        <w:rPr>
          <w:rFonts w:ascii="Calibri" w:eastAsia="Calibri" w:hAnsi="Calibri" w:cs="Calibri"/>
          <w:color w:val="000000"/>
          <w:lang w:val="es-PY" w:eastAsia="es-PY"/>
        </w:rPr>
      </w:pPr>
      <w:r w:rsidRPr="00622362">
        <w:rPr>
          <w:rFonts w:ascii="Times New Roman" w:eastAsia="Times New Roman" w:hAnsi="Times New Roman" w:cs="Times New Roman"/>
          <w:b/>
          <w:color w:val="000000"/>
          <w:sz w:val="28"/>
          <w:lang w:val="es-PY" w:eastAsia="es-PY"/>
        </w:rPr>
        <w:t>Artículo 2</w:t>
      </w:r>
      <w:r w:rsidR="00416EFA">
        <w:rPr>
          <w:rFonts w:ascii="Times New Roman" w:eastAsia="Times New Roman" w:hAnsi="Times New Roman" w:cs="Times New Roman"/>
          <w:b/>
          <w:color w:val="000000"/>
          <w:sz w:val="28"/>
          <w:lang w:val="es-PY" w:eastAsia="es-PY"/>
        </w:rPr>
        <w:t>5</w:t>
      </w:r>
      <w:r w:rsidRPr="00622362">
        <w:rPr>
          <w:rFonts w:ascii="Times New Roman" w:eastAsia="Times New Roman" w:hAnsi="Times New Roman" w:cs="Times New Roman"/>
          <w:b/>
          <w:color w:val="000000"/>
          <w:sz w:val="28"/>
          <w:lang w:val="es-PY" w:eastAsia="es-PY"/>
        </w:rPr>
        <w:t xml:space="preserve">º. </w:t>
      </w:r>
      <w:r w:rsidR="00416EFA" w:rsidRPr="00622362">
        <w:rPr>
          <w:rFonts w:ascii="Times New Roman" w:eastAsia="Times New Roman" w:hAnsi="Times New Roman" w:cs="Times New Roman"/>
          <w:b/>
          <w:color w:val="000000"/>
          <w:sz w:val="28"/>
          <w:lang w:val="es-PY" w:eastAsia="es-PY"/>
        </w:rPr>
        <w:t>Actividades docentes</w:t>
      </w:r>
      <w:r w:rsidRPr="00622362">
        <w:rPr>
          <w:rFonts w:ascii="Times New Roman" w:eastAsia="Times New Roman" w:hAnsi="Times New Roman" w:cs="Times New Roman"/>
          <w:b/>
          <w:color w:val="000000"/>
          <w:sz w:val="28"/>
          <w:lang w:val="es-PY" w:eastAsia="es-PY"/>
        </w:rPr>
        <w:t>/asistenciales documentadas.</w:t>
      </w:r>
    </w:p>
    <w:p w14:paraId="5E74E842" w14:textId="3F5156E3" w:rsidR="00622362" w:rsidRPr="00622362" w:rsidRDefault="00622362" w:rsidP="00416EFA">
      <w:pPr>
        <w:spacing w:after="308" w:line="249" w:lineRule="auto"/>
        <w:ind w:left="-5" w:hanging="10"/>
        <w:rPr>
          <w:rFonts w:ascii="Calibri" w:eastAsia="Calibri" w:hAnsi="Calibri" w:cs="Calibri"/>
          <w:color w:val="000000"/>
          <w:lang w:val="es-PY" w:eastAsia="es-PY"/>
        </w:rPr>
      </w:pPr>
      <w:r w:rsidRPr="00622362">
        <w:rPr>
          <w:rFonts w:ascii="Times New Roman" w:eastAsia="Times New Roman" w:hAnsi="Times New Roman" w:cs="Times New Roman"/>
          <w:b/>
          <w:color w:val="000000"/>
          <w:sz w:val="28"/>
          <w:lang w:val="es-PY" w:eastAsia="es-PY"/>
        </w:rPr>
        <w:t>2</w:t>
      </w:r>
      <w:r w:rsidR="00416EFA">
        <w:rPr>
          <w:rFonts w:ascii="Times New Roman" w:eastAsia="Times New Roman" w:hAnsi="Times New Roman" w:cs="Times New Roman"/>
          <w:b/>
          <w:color w:val="000000"/>
          <w:sz w:val="28"/>
          <w:lang w:val="es-PY" w:eastAsia="es-PY"/>
        </w:rPr>
        <w:t>5</w:t>
      </w:r>
      <w:r w:rsidRPr="00622362">
        <w:rPr>
          <w:rFonts w:ascii="Times New Roman" w:eastAsia="Times New Roman" w:hAnsi="Times New Roman" w:cs="Times New Roman"/>
          <w:b/>
          <w:color w:val="000000"/>
          <w:sz w:val="28"/>
          <w:lang w:val="es-PY" w:eastAsia="es-PY"/>
        </w:rPr>
        <w:t xml:space="preserve">°.1 Actividades sin escalafón </w:t>
      </w:r>
      <w:r w:rsidR="00416EFA" w:rsidRPr="00622362">
        <w:rPr>
          <w:rFonts w:ascii="Times New Roman" w:eastAsia="Times New Roman" w:hAnsi="Times New Roman" w:cs="Times New Roman"/>
          <w:b/>
          <w:color w:val="000000"/>
          <w:sz w:val="28"/>
          <w:lang w:val="es-PY" w:eastAsia="es-PY"/>
        </w:rPr>
        <w:t>docente en</w:t>
      </w:r>
      <w:r w:rsidRPr="00622362">
        <w:rPr>
          <w:rFonts w:ascii="Times New Roman" w:eastAsia="Times New Roman" w:hAnsi="Times New Roman" w:cs="Times New Roman"/>
          <w:b/>
          <w:color w:val="000000"/>
          <w:sz w:val="28"/>
          <w:lang w:val="es-PY" w:eastAsia="es-PY"/>
        </w:rPr>
        <w:t xml:space="preserve"> Instituciones asistenciales con Programa de formación en Neumología:</w:t>
      </w:r>
    </w:p>
    <w:p w14:paraId="45FF0956" w14:textId="5F204476" w:rsidR="00622362" w:rsidRPr="00622362" w:rsidRDefault="00622362" w:rsidP="00622362">
      <w:pPr>
        <w:spacing w:after="12" w:line="249" w:lineRule="auto"/>
        <w:ind w:left="-5" w:hanging="10"/>
        <w:jc w:val="both"/>
        <w:rPr>
          <w:rFonts w:ascii="Calibri" w:eastAsia="Calibri" w:hAnsi="Calibri" w:cs="Calibri"/>
          <w:color w:val="000000"/>
          <w:lang w:val="es-PY" w:eastAsia="es-PY"/>
        </w:rPr>
      </w:pPr>
      <w:r w:rsidRPr="00622362">
        <w:rPr>
          <w:rFonts w:ascii="Times New Roman" w:eastAsia="Times New Roman" w:hAnsi="Times New Roman" w:cs="Times New Roman"/>
          <w:color w:val="000000"/>
          <w:sz w:val="28"/>
          <w:lang w:val="es-PY" w:eastAsia="es-PY"/>
        </w:rPr>
        <w:t xml:space="preserve">Jefe de Servicio: 9 (nueve) </w:t>
      </w:r>
      <w:r w:rsidR="00416EFA" w:rsidRPr="00622362">
        <w:rPr>
          <w:rFonts w:ascii="Times New Roman" w:eastAsia="Times New Roman" w:hAnsi="Times New Roman" w:cs="Times New Roman"/>
          <w:color w:val="000000"/>
          <w:sz w:val="28"/>
          <w:lang w:val="es-PY" w:eastAsia="es-PY"/>
        </w:rPr>
        <w:t>puntos por</w:t>
      </w:r>
      <w:r w:rsidRPr="00622362">
        <w:rPr>
          <w:rFonts w:ascii="Times New Roman" w:eastAsia="Times New Roman" w:hAnsi="Times New Roman" w:cs="Times New Roman"/>
          <w:color w:val="000000"/>
          <w:sz w:val="28"/>
          <w:lang w:val="es-PY" w:eastAsia="es-PY"/>
        </w:rPr>
        <w:t xml:space="preserve"> año.</w:t>
      </w:r>
    </w:p>
    <w:p w14:paraId="64160E84" w14:textId="7E95D053" w:rsidR="00622362" w:rsidRPr="00622362" w:rsidRDefault="00622362" w:rsidP="00622362">
      <w:pPr>
        <w:spacing w:after="12" w:line="249" w:lineRule="auto"/>
        <w:ind w:left="-5" w:hanging="10"/>
        <w:jc w:val="both"/>
        <w:rPr>
          <w:rFonts w:ascii="Calibri" w:eastAsia="Calibri" w:hAnsi="Calibri" w:cs="Calibri"/>
          <w:color w:val="000000"/>
          <w:lang w:val="es-PY" w:eastAsia="es-PY"/>
        </w:rPr>
      </w:pPr>
      <w:r w:rsidRPr="00622362">
        <w:rPr>
          <w:rFonts w:ascii="Times New Roman" w:eastAsia="Times New Roman" w:hAnsi="Times New Roman" w:cs="Times New Roman"/>
          <w:color w:val="000000"/>
          <w:sz w:val="28"/>
          <w:lang w:val="es-PY" w:eastAsia="es-PY"/>
        </w:rPr>
        <w:t>Jefe de Departamento</w:t>
      </w:r>
      <w:r w:rsidR="00416EFA">
        <w:rPr>
          <w:rFonts w:ascii="Times New Roman" w:eastAsia="Times New Roman" w:hAnsi="Times New Roman" w:cs="Times New Roman"/>
          <w:color w:val="000000"/>
          <w:sz w:val="28"/>
          <w:lang w:val="es-PY" w:eastAsia="es-PY"/>
        </w:rPr>
        <w:t xml:space="preserve"> o Área</w:t>
      </w:r>
      <w:r w:rsidRPr="00622362">
        <w:rPr>
          <w:rFonts w:ascii="Times New Roman" w:eastAsia="Times New Roman" w:hAnsi="Times New Roman" w:cs="Times New Roman"/>
          <w:color w:val="000000"/>
          <w:sz w:val="28"/>
          <w:lang w:val="es-PY" w:eastAsia="es-PY"/>
        </w:rPr>
        <w:t>: 7 (siete) puntos por año.</w:t>
      </w:r>
    </w:p>
    <w:p w14:paraId="3D37DBD5" w14:textId="77777777" w:rsidR="00622362" w:rsidRPr="00622362" w:rsidRDefault="00622362" w:rsidP="00622362">
      <w:pPr>
        <w:spacing w:after="12" w:line="249" w:lineRule="auto"/>
        <w:ind w:left="-5" w:hanging="10"/>
        <w:jc w:val="both"/>
        <w:rPr>
          <w:rFonts w:ascii="Calibri" w:eastAsia="Calibri" w:hAnsi="Calibri" w:cs="Calibri"/>
          <w:color w:val="000000"/>
          <w:lang w:val="es-PY" w:eastAsia="es-PY"/>
        </w:rPr>
      </w:pPr>
      <w:r w:rsidRPr="00622362">
        <w:rPr>
          <w:rFonts w:ascii="Times New Roman" w:eastAsia="Times New Roman" w:hAnsi="Times New Roman" w:cs="Times New Roman"/>
          <w:color w:val="000000"/>
          <w:sz w:val="28"/>
          <w:lang w:val="es-PY" w:eastAsia="es-PY"/>
        </w:rPr>
        <w:t>Jefe de Sala: 7 (siete) puntos por año.</w:t>
      </w:r>
    </w:p>
    <w:p w14:paraId="22F95A37" w14:textId="0F8C76F5" w:rsidR="00622362" w:rsidRPr="00622362" w:rsidRDefault="00622362" w:rsidP="00416EFA">
      <w:pPr>
        <w:spacing w:after="322" w:line="238" w:lineRule="auto"/>
        <w:ind w:left="-5" w:right="-1" w:hanging="10"/>
        <w:rPr>
          <w:rFonts w:ascii="Times New Roman" w:eastAsia="Times New Roman" w:hAnsi="Times New Roman" w:cs="Times New Roman"/>
          <w:color w:val="000000"/>
          <w:sz w:val="28"/>
          <w:lang w:val="es-PY" w:eastAsia="es-PY"/>
        </w:rPr>
      </w:pPr>
      <w:r w:rsidRPr="00622362">
        <w:rPr>
          <w:rFonts w:ascii="Times New Roman" w:eastAsia="Times New Roman" w:hAnsi="Times New Roman" w:cs="Times New Roman"/>
          <w:color w:val="000000"/>
          <w:sz w:val="28"/>
          <w:lang w:val="es-PY" w:eastAsia="es-PY"/>
        </w:rPr>
        <w:t xml:space="preserve"> Instructores: 4 (cuatro) puntos</w:t>
      </w:r>
      <w:r w:rsidR="00416EFA">
        <w:rPr>
          <w:rFonts w:ascii="Times New Roman" w:eastAsia="Times New Roman" w:hAnsi="Times New Roman" w:cs="Times New Roman"/>
          <w:color w:val="000000"/>
          <w:sz w:val="28"/>
          <w:lang w:val="es-PY" w:eastAsia="es-PY"/>
        </w:rPr>
        <w:t xml:space="preserve"> </w:t>
      </w:r>
      <w:r w:rsidRPr="00622362">
        <w:rPr>
          <w:rFonts w:ascii="Times New Roman" w:eastAsia="Times New Roman" w:hAnsi="Times New Roman" w:cs="Times New Roman"/>
          <w:color w:val="000000"/>
          <w:sz w:val="28"/>
          <w:lang w:val="es-PY" w:eastAsia="es-PY"/>
        </w:rPr>
        <w:t>por año.</w:t>
      </w:r>
      <w:r w:rsidR="00416EFA">
        <w:rPr>
          <w:rFonts w:ascii="Times New Roman" w:eastAsia="Times New Roman" w:hAnsi="Times New Roman" w:cs="Times New Roman"/>
          <w:color w:val="000000"/>
          <w:sz w:val="28"/>
          <w:lang w:val="es-PY" w:eastAsia="es-PY"/>
        </w:rPr>
        <w:t xml:space="preserve">                                                 </w:t>
      </w:r>
      <w:r w:rsidRPr="00622362">
        <w:rPr>
          <w:rFonts w:ascii="Times New Roman" w:eastAsia="Times New Roman" w:hAnsi="Times New Roman" w:cs="Times New Roman"/>
          <w:color w:val="000000"/>
          <w:sz w:val="28"/>
          <w:lang w:val="es-PY" w:eastAsia="es-PY"/>
        </w:rPr>
        <w:t>Médico de guardia y</w:t>
      </w:r>
      <w:r w:rsidR="00416EFA">
        <w:rPr>
          <w:rFonts w:ascii="Times New Roman" w:eastAsia="Times New Roman" w:hAnsi="Times New Roman" w:cs="Times New Roman"/>
          <w:color w:val="000000"/>
          <w:sz w:val="28"/>
          <w:lang w:val="es-PY" w:eastAsia="es-PY"/>
        </w:rPr>
        <w:t xml:space="preserve"> </w:t>
      </w:r>
      <w:r w:rsidRPr="00622362">
        <w:rPr>
          <w:rFonts w:ascii="Times New Roman" w:eastAsia="Times New Roman" w:hAnsi="Times New Roman" w:cs="Times New Roman"/>
          <w:color w:val="000000"/>
          <w:sz w:val="28"/>
          <w:lang w:val="es-PY" w:eastAsia="es-PY"/>
        </w:rPr>
        <w:t>consultorio externo*: 4 puntos por año.</w:t>
      </w:r>
    </w:p>
    <w:p w14:paraId="5306AFAB" w14:textId="4665EF23" w:rsidR="00622362" w:rsidRPr="00622362" w:rsidRDefault="00622362" w:rsidP="00622362">
      <w:pPr>
        <w:spacing w:after="308" w:line="249" w:lineRule="auto"/>
        <w:ind w:left="-5" w:hanging="10"/>
        <w:rPr>
          <w:rFonts w:ascii="Calibri" w:eastAsia="Calibri" w:hAnsi="Calibri" w:cs="Calibri"/>
          <w:color w:val="000000"/>
          <w:lang w:val="es-PY" w:eastAsia="es-PY"/>
        </w:rPr>
      </w:pPr>
      <w:r w:rsidRPr="00622362">
        <w:rPr>
          <w:rFonts w:ascii="Times New Roman" w:eastAsia="Times New Roman" w:hAnsi="Times New Roman" w:cs="Times New Roman"/>
          <w:b/>
          <w:color w:val="000000"/>
          <w:sz w:val="28"/>
          <w:lang w:val="es-PY" w:eastAsia="es-PY"/>
        </w:rPr>
        <w:t>2</w:t>
      </w:r>
      <w:r w:rsidR="00416EFA">
        <w:rPr>
          <w:rFonts w:ascii="Times New Roman" w:eastAsia="Times New Roman" w:hAnsi="Times New Roman" w:cs="Times New Roman"/>
          <w:b/>
          <w:color w:val="000000"/>
          <w:sz w:val="28"/>
          <w:lang w:val="es-PY" w:eastAsia="es-PY"/>
        </w:rPr>
        <w:t>5</w:t>
      </w:r>
      <w:r w:rsidRPr="00622362">
        <w:rPr>
          <w:rFonts w:ascii="Times New Roman" w:eastAsia="Times New Roman" w:hAnsi="Times New Roman" w:cs="Times New Roman"/>
          <w:b/>
          <w:color w:val="000000"/>
          <w:sz w:val="28"/>
          <w:lang w:val="es-PY" w:eastAsia="es-PY"/>
        </w:rPr>
        <w:t>°.2Actividades sin escalafón docente en Instituciones asistenciales sin           Programa de formación en Neumología:</w:t>
      </w:r>
    </w:p>
    <w:p w14:paraId="428E1C19" w14:textId="73BF26B7" w:rsidR="00622362" w:rsidRPr="00622362" w:rsidRDefault="00622362" w:rsidP="00622362">
      <w:pPr>
        <w:spacing w:after="12" w:line="249" w:lineRule="auto"/>
        <w:ind w:left="-5" w:hanging="10"/>
        <w:jc w:val="both"/>
        <w:rPr>
          <w:rFonts w:ascii="Calibri" w:eastAsia="Calibri" w:hAnsi="Calibri" w:cs="Calibri"/>
          <w:color w:val="000000"/>
          <w:lang w:val="es-PY" w:eastAsia="es-PY"/>
        </w:rPr>
      </w:pPr>
      <w:r w:rsidRPr="00622362">
        <w:rPr>
          <w:rFonts w:ascii="Times New Roman" w:eastAsia="Times New Roman" w:hAnsi="Times New Roman" w:cs="Times New Roman"/>
          <w:color w:val="000000"/>
          <w:sz w:val="28"/>
          <w:lang w:val="es-PY" w:eastAsia="es-PY"/>
        </w:rPr>
        <w:t>Jefe de Servicio</w:t>
      </w:r>
      <w:r w:rsidR="00416EFA">
        <w:rPr>
          <w:rFonts w:ascii="Times New Roman" w:eastAsia="Times New Roman" w:hAnsi="Times New Roman" w:cs="Times New Roman"/>
          <w:color w:val="000000"/>
          <w:sz w:val="28"/>
          <w:lang w:val="es-PY" w:eastAsia="es-PY"/>
        </w:rPr>
        <w:t xml:space="preserve"> o Equivalente</w:t>
      </w:r>
      <w:r w:rsidRPr="00622362">
        <w:rPr>
          <w:rFonts w:ascii="Times New Roman" w:eastAsia="Times New Roman" w:hAnsi="Times New Roman" w:cs="Times New Roman"/>
          <w:color w:val="000000"/>
          <w:sz w:val="28"/>
          <w:lang w:val="es-PY" w:eastAsia="es-PY"/>
        </w:rPr>
        <w:t>: 4 (cuatro) puntos por año.</w:t>
      </w:r>
    </w:p>
    <w:p w14:paraId="60D8B0EA" w14:textId="77777777" w:rsidR="00622362" w:rsidRPr="00622362" w:rsidRDefault="00622362" w:rsidP="00622362">
      <w:pPr>
        <w:spacing w:after="12" w:line="249" w:lineRule="auto"/>
        <w:ind w:left="-5" w:hanging="10"/>
        <w:jc w:val="both"/>
        <w:rPr>
          <w:rFonts w:ascii="Calibri" w:eastAsia="Calibri" w:hAnsi="Calibri" w:cs="Calibri"/>
          <w:color w:val="000000"/>
          <w:lang w:val="es-PY" w:eastAsia="es-PY"/>
        </w:rPr>
      </w:pPr>
      <w:r w:rsidRPr="00622362">
        <w:rPr>
          <w:rFonts w:ascii="Times New Roman" w:eastAsia="Times New Roman" w:hAnsi="Times New Roman" w:cs="Times New Roman"/>
          <w:color w:val="000000"/>
          <w:sz w:val="28"/>
          <w:lang w:val="es-PY" w:eastAsia="es-PY"/>
        </w:rPr>
        <w:t>Jefe de Departamento: 3 (tres) puntos por año.</w:t>
      </w:r>
    </w:p>
    <w:p w14:paraId="7407E5EF" w14:textId="2E98AB86" w:rsidR="00622362" w:rsidRPr="00622362" w:rsidRDefault="00622362" w:rsidP="00416EFA">
      <w:pPr>
        <w:spacing w:after="644" w:line="238" w:lineRule="auto"/>
        <w:ind w:left="-5" w:right="-1" w:hanging="10"/>
        <w:rPr>
          <w:rFonts w:ascii="Calibri" w:eastAsia="Calibri" w:hAnsi="Calibri" w:cs="Calibri"/>
          <w:color w:val="000000"/>
          <w:lang w:val="es-PY" w:eastAsia="es-PY"/>
        </w:rPr>
      </w:pPr>
      <w:r w:rsidRPr="00622362">
        <w:rPr>
          <w:rFonts w:ascii="Times New Roman" w:eastAsia="Times New Roman" w:hAnsi="Times New Roman" w:cs="Times New Roman"/>
          <w:color w:val="000000"/>
          <w:sz w:val="28"/>
          <w:lang w:val="es-PY" w:eastAsia="es-PY"/>
        </w:rPr>
        <w:t xml:space="preserve">Jefe de Sala: 3 (tres) puntos por año. </w:t>
      </w:r>
      <w:r w:rsidR="00416EFA">
        <w:rPr>
          <w:rFonts w:ascii="Times New Roman" w:eastAsia="Times New Roman" w:hAnsi="Times New Roman" w:cs="Times New Roman"/>
          <w:color w:val="000000"/>
          <w:sz w:val="28"/>
          <w:lang w:val="es-PY" w:eastAsia="es-PY"/>
        </w:rPr>
        <w:t xml:space="preserve">                                                          </w:t>
      </w:r>
      <w:r w:rsidRPr="00622362">
        <w:rPr>
          <w:rFonts w:ascii="Times New Roman" w:eastAsia="Times New Roman" w:hAnsi="Times New Roman" w:cs="Times New Roman"/>
          <w:color w:val="000000"/>
          <w:sz w:val="28"/>
          <w:lang w:val="es-PY" w:eastAsia="es-PY"/>
        </w:rPr>
        <w:t>Médico de guardia y consultorio externo*: 3 (tres) puntos por año.</w:t>
      </w:r>
    </w:p>
    <w:p w14:paraId="6E0CF55C" w14:textId="78C0F062" w:rsidR="00622362" w:rsidRPr="00622362" w:rsidRDefault="00622362" w:rsidP="00622362">
      <w:pPr>
        <w:spacing w:after="268" w:line="249" w:lineRule="auto"/>
        <w:ind w:left="-5" w:hanging="10"/>
        <w:rPr>
          <w:rFonts w:ascii="Calibri" w:eastAsia="Calibri" w:hAnsi="Calibri" w:cs="Calibri"/>
          <w:color w:val="000000"/>
          <w:lang w:val="es-PY" w:eastAsia="es-PY"/>
        </w:rPr>
      </w:pPr>
      <w:r w:rsidRPr="00622362">
        <w:rPr>
          <w:rFonts w:ascii="Times New Roman" w:eastAsia="Times New Roman" w:hAnsi="Times New Roman" w:cs="Times New Roman"/>
          <w:b/>
          <w:color w:val="000000"/>
          <w:sz w:val="28"/>
          <w:lang w:val="es-PY" w:eastAsia="es-PY"/>
        </w:rPr>
        <w:lastRenderedPageBreak/>
        <w:t>2</w:t>
      </w:r>
      <w:r w:rsidR="00416EFA">
        <w:rPr>
          <w:rFonts w:ascii="Times New Roman" w:eastAsia="Times New Roman" w:hAnsi="Times New Roman" w:cs="Times New Roman"/>
          <w:b/>
          <w:color w:val="000000"/>
          <w:sz w:val="28"/>
          <w:lang w:val="es-PY" w:eastAsia="es-PY"/>
        </w:rPr>
        <w:t>5</w:t>
      </w:r>
      <w:r w:rsidRPr="00622362">
        <w:rPr>
          <w:rFonts w:ascii="Times New Roman" w:eastAsia="Times New Roman" w:hAnsi="Times New Roman" w:cs="Times New Roman"/>
          <w:b/>
          <w:color w:val="000000"/>
          <w:sz w:val="28"/>
          <w:lang w:val="es-PY" w:eastAsia="es-PY"/>
        </w:rPr>
        <w:t>°.3 Actividades con escalafón docente por concurso en Instituciones           asistenciales con Programa de formación en Neumología:</w:t>
      </w:r>
    </w:p>
    <w:p w14:paraId="022DCE3A" w14:textId="102EF9A3" w:rsidR="00622362" w:rsidRPr="00622362" w:rsidRDefault="00622362" w:rsidP="00416EFA">
      <w:pPr>
        <w:spacing w:after="5" w:line="250" w:lineRule="auto"/>
        <w:ind w:left="-5" w:hanging="10"/>
        <w:rPr>
          <w:rFonts w:ascii="Calibri" w:eastAsia="Calibri" w:hAnsi="Calibri" w:cs="Calibri"/>
          <w:color w:val="000000"/>
          <w:lang w:val="es-PY" w:eastAsia="es-PY"/>
        </w:rPr>
      </w:pPr>
      <w:r w:rsidRPr="00622362">
        <w:rPr>
          <w:rFonts w:ascii="Arial" w:eastAsia="Arial" w:hAnsi="Arial" w:cs="Arial"/>
          <w:color w:val="000000"/>
          <w:sz w:val="24"/>
          <w:lang w:val="es-PY" w:eastAsia="es-PY"/>
        </w:rPr>
        <w:t>Profesor Jefe de Servicio</w:t>
      </w:r>
      <w:r w:rsidR="00416EFA">
        <w:rPr>
          <w:rFonts w:ascii="Arial" w:eastAsia="Arial" w:hAnsi="Arial" w:cs="Arial"/>
          <w:color w:val="000000"/>
          <w:sz w:val="24"/>
          <w:lang w:val="es-PY" w:eastAsia="es-PY"/>
        </w:rPr>
        <w:t>:</w:t>
      </w:r>
      <w:r w:rsidR="00416EFA">
        <w:rPr>
          <w:rFonts w:ascii="Arial" w:eastAsia="Arial" w:hAnsi="Arial" w:cs="Arial"/>
          <w:color w:val="000000"/>
          <w:sz w:val="24"/>
          <w:lang w:val="es-PY" w:eastAsia="es-PY"/>
        </w:rPr>
        <w:tab/>
      </w:r>
      <w:r w:rsidRPr="00622362">
        <w:rPr>
          <w:rFonts w:ascii="Arial" w:eastAsia="Arial" w:hAnsi="Arial" w:cs="Arial"/>
          <w:color w:val="000000"/>
          <w:sz w:val="24"/>
          <w:lang w:val="es-PY" w:eastAsia="es-PY"/>
        </w:rPr>
        <w:t>10 (diez) puntos por año.</w:t>
      </w:r>
    </w:p>
    <w:p w14:paraId="324D27AA" w14:textId="4BA0100E" w:rsidR="00622362" w:rsidRPr="00622362" w:rsidRDefault="00622362" w:rsidP="00416EFA">
      <w:pPr>
        <w:spacing w:after="5" w:line="250" w:lineRule="auto"/>
        <w:ind w:left="-5" w:hanging="10"/>
        <w:rPr>
          <w:rFonts w:ascii="Calibri" w:eastAsia="Calibri" w:hAnsi="Calibri" w:cs="Calibri"/>
          <w:color w:val="000000"/>
          <w:lang w:val="es-PY" w:eastAsia="es-PY"/>
        </w:rPr>
      </w:pPr>
      <w:r w:rsidRPr="00622362">
        <w:rPr>
          <w:rFonts w:ascii="Arial" w:eastAsia="Arial" w:hAnsi="Arial" w:cs="Arial"/>
          <w:color w:val="000000"/>
          <w:sz w:val="24"/>
          <w:lang w:val="es-PY" w:eastAsia="es-PY"/>
        </w:rPr>
        <w:t>Profesor Titular:</w:t>
      </w:r>
      <w:r w:rsidR="00416EFA">
        <w:rPr>
          <w:rFonts w:ascii="Arial" w:eastAsia="Arial" w:hAnsi="Arial" w:cs="Arial"/>
          <w:color w:val="000000"/>
          <w:sz w:val="24"/>
          <w:lang w:val="es-PY" w:eastAsia="es-PY"/>
        </w:rPr>
        <w:tab/>
      </w:r>
      <w:r w:rsidRPr="00622362">
        <w:rPr>
          <w:rFonts w:ascii="Arial" w:eastAsia="Arial" w:hAnsi="Arial" w:cs="Arial"/>
          <w:color w:val="000000"/>
          <w:sz w:val="24"/>
          <w:lang w:val="es-PY" w:eastAsia="es-PY"/>
        </w:rPr>
        <w:t>9 (nueve) puntos por año.</w:t>
      </w:r>
    </w:p>
    <w:p w14:paraId="54F77F1F" w14:textId="3FBC6DC0" w:rsidR="00622362" w:rsidRPr="00622362" w:rsidRDefault="00622362" w:rsidP="00416EFA">
      <w:pPr>
        <w:spacing w:after="5" w:line="250" w:lineRule="auto"/>
        <w:ind w:left="-5" w:hanging="10"/>
        <w:rPr>
          <w:rFonts w:ascii="Calibri" w:eastAsia="Calibri" w:hAnsi="Calibri" w:cs="Calibri"/>
          <w:color w:val="000000"/>
          <w:lang w:val="es-PY" w:eastAsia="es-PY"/>
        </w:rPr>
      </w:pPr>
      <w:r w:rsidRPr="00622362">
        <w:rPr>
          <w:rFonts w:ascii="Arial" w:eastAsia="Arial" w:hAnsi="Arial" w:cs="Arial"/>
          <w:color w:val="000000"/>
          <w:sz w:val="24"/>
          <w:lang w:val="es-PY" w:eastAsia="es-PY"/>
        </w:rPr>
        <w:t>Profesor Adjunto:</w:t>
      </w:r>
      <w:r w:rsidR="00416EFA">
        <w:rPr>
          <w:rFonts w:ascii="Arial" w:eastAsia="Arial" w:hAnsi="Arial" w:cs="Arial"/>
          <w:color w:val="000000"/>
          <w:sz w:val="24"/>
          <w:lang w:val="es-PY" w:eastAsia="es-PY"/>
        </w:rPr>
        <w:tab/>
      </w:r>
      <w:r w:rsidRPr="00622362">
        <w:rPr>
          <w:rFonts w:ascii="Arial" w:eastAsia="Arial" w:hAnsi="Arial" w:cs="Arial"/>
          <w:color w:val="000000"/>
          <w:sz w:val="24"/>
          <w:lang w:val="es-PY" w:eastAsia="es-PY"/>
        </w:rPr>
        <w:t>9 (nueve) puntos por año.</w:t>
      </w:r>
    </w:p>
    <w:p w14:paraId="492C3842" w14:textId="77777777" w:rsidR="00DF2ACA" w:rsidRDefault="00622362" w:rsidP="00416EFA">
      <w:pPr>
        <w:spacing w:after="5" w:line="250" w:lineRule="auto"/>
        <w:ind w:left="-5" w:right="2145" w:hanging="10"/>
        <w:rPr>
          <w:rFonts w:ascii="Arial" w:eastAsia="Arial" w:hAnsi="Arial" w:cs="Arial"/>
          <w:color w:val="000000"/>
          <w:sz w:val="24"/>
          <w:lang w:val="es-PY" w:eastAsia="es-PY"/>
        </w:rPr>
      </w:pPr>
      <w:r w:rsidRPr="00622362">
        <w:rPr>
          <w:rFonts w:ascii="Arial" w:eastAsia="Arial" w:hAnsi="Arial" w:cs="Arial"/>
          <w:color w:val="000000"/>
          <w:sz w:val="24"/>
          <w:lang w:val="es-PY" w:eastAsia="es-PY"/>
        </w:rPr>
        <w:t>Profesor Asistente:</w:t>
      </w:r>
      <w:r w:rsidR="00416EFA">
        <w:rPr>
          <w:rFonts w:ascii="Arial" w:eastAsia="Arial" w:hAnsi="Arial" w:cs="Arial"/>
          <w:color w:val="000000"/>
          <w:sz w:val="24"/>
          <w:lang w:val="es-PY" w:eastAsia="es-PY"/>
        </w:rPr>
        <w:tab/>
      </w:r>
      <w:r w:rsidRPr="00622362">
        <w:rPr>
          <w:rFonts w:ascii="Arial" w:eastAsia="Arial" w:hAnsi="Arial" w:cs="Arial"/>
          <w:color w:val="000000"/>
          <w:sz w:val="24"/>
          <w:lang w:val="es-PY" w:eastAsia="es-PY"/>
        </w:rPr>
        <w:t>9 (nueve) puntos por año.</w:t>
      </w:r>
      <w:r w:rsidR="00416EFA">
        <w:rPr>
          <w:rFonts w:ascii="Arial" w:eastAsia="Arial" w:hAnsi="Arial" w:cs="Arial"/>
          <w:color w:val="000000"/>
          <w:sz w:val="24"/>
          <w:lang w:val="es-PY" w:eastAsia="es-PY"/>
        </w:rPr>
        <w:t xml:space="preserve">   </w:t>
      </w:r>
    </w:p>
    <w:p w14:paraId="508FA949" w14:textId="77777777" w:rsidR="00DF2ACA" w:rsidRDefault="00DF2ACA" w:rsidP="00416EFA">
      <w:pPr>
        <w:spacing w:after="5" w:line="250" w:lineRule="auto"/>
        <w:ind w:left="-5" w:right="2145" w:hanging="10"/>
        <w:rPr>
          <w:rFonts w:ascii="Arial" w:eastAsia="Arial" w:hAnsi="Arial" w:cs="Arial"/>
          <w:color w:val="000000"/>
          <w:sz w:val="24"/>
          <w:lang w:val="es-PY" w:eastAsia="es-PY"/>
        </w:rPr>
      </w:pPr>
    </w:p>
    <w:p w14:paraId="35D4BB5A" w14:textId="7BBE5A00" w:rsidR="00622362" w:rsidRPr="00622362" w:rsidRDefault="00622362" w:rsidP="00416EFA">
      <w:pPr>
        <w:spacing w:after="5" w:line="250" w:lineRule="auto"/>
        <w:ind w:left="-5" w:right="2145" w:hanging="10"/>
        <w:rPr>
          <w:rFonts w:ascii="Calibri" w:eastAsia="Calibri" w:hAnsi="Calibri" w:cs="Calibri"/>
          <w:color w:val="000000"/>
          <w:lang w:val="es-PY" w:eastAsia="es-PY"/>
        </w:rPr>
      </w:pPr>
      <w:r w:rsidRPr="00622362">
        <w:rPr>
          <w:rFonts w:ascii="Arial" w:eastAsia="Arial" w:hAnsi="Arial" w:cs="Arial"/>
          <w:color w:val="000000"/>
          <w:sz w:val="24"/>
          <w:lang w:val="es-PY" w:eastAsia="es-PY"/>
        </w:rPr>
        <w:t>Profesor Jefe de Departamento:</w:t>
      </w:r>
      <w:r w:rsidR="00416EFA">
        <w:rPr>
          <w:rFonts w:ascii="Arial" w:eastAsia="Arial" w:hAnsi="Arial" w:cs="Arial"/>
          <w:color w:val="000000"/>
          <w:sz w:val="24"/>
          <w:lang w:val="es-PY" w:eastAsia="es-PY"/>
        </w:rPr>
        <w:tab/>
      </w:r>
      <w:r w:rsidRPr="00622362">
        <w:rPr>
          <w:rFonts w:ascii="Arial" w:eastAsia="Arial" w:hAnsi="Arial" w:cs="Arial"/>
          <w:color w:val="000000"/>
          <w:sz w:val="24"/>
          <w:lang w:val="es-PY" w:eastAsia="es-PY"/>
        </w:rPr>
        <w:t>9 (nueve) puntos por año.</w:t>
      </w:r>
    </w:p>
    <w:p w14:paraId="3D244589" w14:textId="10D0D36E" w:rsidR="00622362" w:rsidRPr="00622362" w:rsidRDefault="00622362" w:rsidP="00416EFA">
      <w:pPr>
        <w:spacing w:after="5" w:line="250" w:lineRule="auto"/>
        <w:ind w:left="-5" w:hanging="10"/>
        <w:rPr>
          <w:rFonts w:ascii="Calibri" w:eastAsia="Calibri" w:hAnsi="Calibri" w:cs="Calibri"/>
          <w:color w:val="000000"/>
          <w:lang w:val="es-PY" w:eastAsia="es-PY"/>
        </w:rPr>
      </w:pPr>
      <w:r w:rsidRPr="00622362">
        <w:rPr>
          <w:rFonts w:ascii="Arial" w:eastAsia="Arial" w:hAnsi="Arial" w:cs="Arial"/>
          <w:color w:val="000000"/>
          <w:sz w:val="24"/>
          <w:lang w:val="es-PY" w:eastAsia="es-PY"/>
        </w:rPr>
        <w:t>Jefe de Sala:</w:t>
      </w:r>
      <w:r w:rsidR="00416EFA">
        <w:rPr>
          <w:rFonts w:ascii="Arial" w:eastAsia="Arial" w:hAnsi="Arial" w:cs="Arial"/>
          <w:color w:val="000000"/>
          <w:sz w:val="24"/>
          <w:lang w:val="es-PY" w:eastAsia="es-PY"/>
        </w:rPr>
        <w:tab/>
      </w:r>
      <w:r w:rsidR="00416EFA">
        <w:rPr>
          <w:rFonts w:ascii="Arial" w:eastAsia="Arial" w:hAnsi="Arial" w:cs="Arial"/>
          <w:color w:val="000000"/>
          <w:sz w:val="24"/>
          <w:lang w:val="es-PY" w:eastAsia="es-PY"/>
        </w:rPr>
        <w:tab/>
      </w:r>
      <w:r w:rsidRPr="00622362">
        <w:rPr>
          <w:rFonts w:ascii="Arial" w:eastAsia="Arial" w:hAnsi="Arial" w:cs="Arial"/>
          <w:color w:val="000000"/>
          <w:sz w:val="24"/>
          <w:lang w:val="es-PY" w:eastAsia="es-PY"/>
        </w:rPr>
        <w:t>8 (ocho) puntos por año.</w:t>
      </w:r>
    </w:p>
    <w:p w14:paraId="338C6A71" w14:textId="6F9E47BB" w:rsidR="00622362" w:rsidRPr="00622362" w:rsidRDefault="00622362" w:rsidP="00DF2ACA">
      <w:pPr>
        <w:spacing w:after="266" w:line="250" w:lineRule="auto"/>
        <w:ind w:left="-5" w:right="-1" w:hanging="10"/>
        <w:rPr>
          <w:rFonts w:ascii="Arial" w:eastAsia="Arial" w:hAnsi="Arial" w:cs="Arial"/>
          <w:color w:val="000000"/>
          <w:sz w:val="24"/>
          <w:lang w:val="es-PY" w:eastAsia="es-PY"/>
        </w:rPr>
      </w:pPr>
      <w:r w:rsidRPr="00622362">
        <w:rPr>
          <w:rFonts w:ascii="Arial" w:eastAsia="Arial" w:hAnsi="Arial" w:cs="Arial"/>
          <w:color w:val="000000"/>
          <w:sz w:val="24"/>
          <w:lang w:val="es-PY" w:eastAsia="es-PY"/>
        </w:rPr>
        <w:t>Instructores:</w:t>
      </w:r>
      <w:r w:rsidR="00416EFA">
        <w:rPr>
          <w:rFonts w:ascii="Arial" w:eastAsia="Arial" w:hAnsi="Arial" w:cs="Arial"/>
          <w:color w:val="000000"/>
          <w:sz w:val="24"/>
          <w:lang w:val="es-PY" w:eastAsia="es-PY"/>
        </w:rPr>
        <w:tab/>
      </w:r>
      <w:r w:rsidR="00416EFA">
        <w:rPr>
          <w:rFonts w:ascii="Arial" w:eastAsia="Arial" w:hAnsi="Arial" w:cs="Arial"/>
          <w:color w:val="000000"/>
          <w:sz w:val="24"/>
          <w:lang w:val="es-PY" w:eastAsia="es-PY"/>
        </w:rPr>
        <w:tab/>
      </w:r>
      <w:r w:rsidRPr="00622362">
        <w:rPr>
          <w:rFonts w:ascii="Arial" w:eastAsia="Arial" w:hAnsi="Arial" w:cs="Arial"/>
          <w:color w:val="000000"/>
          <w:sz w:val="24"/>
          <w:lang w:val="es-PY" w:eastAsia="es-PY"/>
        </w:rPr>
        <w:t xml:space="preserve">5 (cinco) puntos por año. </w:t>
      </w:r>
      <w:r w:rsidR="00416EFA">
        <w:rPr>
          <w:rFonts w:ascii="Arial" w:eastAsia="Arial" w:hAnsi="Arial" w:cs="Arial"/>
          <w:color w:val="000000"/>
          <w:sz w:val="24"/>
          <w:lang w:val="es-PY" w:eastAsia="es-PY"/>
        </w:rPr>
        <w:t xml:space="preserve">   </w:t>
      </w:r>
      <w:r w:rsidR="00DF2ACA">
        <w:rPr>
          <w:rFonts w:ascii="Arial" w:eastAsia="Arial" w:hAnsi="Arial" w:cs="Arial"/>
          <w:color w:val="000000"/>
          <w:sz w:val="24"/>
          <w:lang w:val="es-PY" w:eastAsia="es-PY"/>
        </w:rPr>
        <w:t xml:space="preserve">                                           </w:t>
      </w:r>
      <w:r w:rsidRPr="00622362">
        <w:rPr>
          <w:rFonts w:ascii="Arial" w:eastAsia="Arial" w:hAnsi="Arial" w:cs="Arial"/>
          <w:color w:val="000000"/>
          <w:sz w:val="24"/>
          <w:lang w:val="es-PY" w:eastAsia="es-PY"/>
        </w:rPr>
        <w:t>Médico de guardia y consultorio externo</w:t>
      </w:r>
      <w:r w:rsidRPr="00622362">
        <w:rPr>
          <w:rFonts w:ascii="Arial" w:eastAsia="Arial" w:hAnsi="Arial" w:cs="Arial"/>
          <w:b/>
          <w:color w:val="000000"/>
          <w:sz w:val="24"/>
          <w:lang w:val="es-PY" w:eastAsia="es-PY"/>
        </w:rPr>
        <w:t>*</w:t>
      </w:r>
      <w:r w:rsidRPr="00622362">
        <w:rPr>
          <w:rFonts w:ascii="Arial" w:eastAsia="Arial" w:hAnsi="Arial" w:cs="Arial"/>
          <w:color w:val="000000"/>
          <w:sz w:val="24"/>
          <w:lang w:val="es-PY" w:eastAsia="es-PY"/>
        </w:rPr>
        <w:t>:5 (cinco) puntos por año.</w:t>
      </w:r>
    </w:p>
    <w:p w14:paraId="2CDC4A71" w14:textId="5F34E4BC" w:rsidR="00622362" w:rsidRPr="00622362" w:rsidRDefault="00622362" w:rsidP="00416EFA">
      <w:pPr>
        <w:spacing w:after="542" w:line="250" w:lineRule="auto"/>
        <w:ind w:left="-5" w:hanging="10"/>
        <w:rPr>
          <w:rFonts w:ascii="Calibri" w:eastAsia="Calibri" w:hAnsi="Calibri" w:cs="Calibri"/>
          <w:color w:val="000000"/>
          <w:lang w:val="es-PY" w:eastAsia="es-PY"/>
        </w:rPr>
      </w:pPr>
      <w:r w:rsidRPr="00622362">
        <w:rPr>
          <w:rFonts w:ascii="Arial" w:eastAsia="Arial" w:hAnsi="Arial" w:cs="Arial"/>
          <w:color w:val="000000"/>
          <w:sz w:val="24"/>
          <w:lang w:val="es-PY" w:eastAsia="es-PY"/>
        </w:rPr>
        <w:t>*Independientemente del número de consultas y de Instituciones donde se realice consultorio, (</w:t>
      </w:r>
      <w:r w:rsidR="00416EFA" w:rsidRPr="00622362">
        <w:rPr>
          <w:rFonts w:ascii="Arial" w:eastAsia="Arial" w:hAnsi="Arial" w:cs="Arial"/>
          <w:color w:val="000000"/>
          <w:sz w:val="24"/>
          <w:lang w:val="es-PY" w:eastAsia="es-PY"/>
        </w:rPr>
        <w:t>sólo una</w:t>
      </w:r>
      <w:r w:rsidRPr="00622362">
        <w:rPr>
          <w:rFonts w:ascii="Arial" w:eastAsia="Arial" w:hAnsi="Arial" w:cs="Arial"/>
          <w:color w:val="000000"/>
          <w:sz w:val="24"/>
          <w:lang w:val="es-PY" w:eastAsia="es-PY"/>
        </w:rPr>
        <w:t xml:space="preserve"> actividad de consultorio).</w:t>
      </w:r>
    </w:p>
    <w:p w14:paraId="708B328B" w14:textId="0499D3F8" w:rsidR="00622362" w:rsidRDefault="00622362" w:rsidP="00DF2ACA">
      <w:pPr>
        <w:spacing w:after="10" w:line="250" w:lineRule="auto"/>
        <w:ind w:left="-5" w:hanging="10"/>
        <w:rPr>
          <w:rFonts w:ascii="Arial" w:eastAsia="Arial" w:hAnsi="Arial" w:cs="Arial"/>
          <w:b/>
          <w:color w:val="000000"/>
          <w:sz w:val="24"/>
          <w:lang w:val="es-PY" w:eastAsia="es-PY"/>
        </w:rPr>
      </w:pPr>
      <w:r w:rsidRPr="00622362">
        <w:rPr>
          <w:rFonts w:ascii="Arial" w:eastAsia="Arial" w:hAnsi="Arial" w:cs="Arial"/>
          <w:b/>
          <w:color w:val="000000"/>
          <w:sz w:val="24"/>
          <w:lang w:val="es-PY" w:eastAsia="es-PY"/>
        </w:rPr>
        <w:t>Artículo 2</w:t>
      </w:r>
      <w:r w:rsidR="00416EFA">
        <w:rPr>
          <w:rFonts w:ascii="Arial" w:eastAsia="Arial" w:hAnsi="Arial" w:cs="Arial"/>
          <w:b/>
          <w:color w:val="000000"/>
          <w:sz w:val="24"/>
          <w:lang w:val="es-PY" w:eastAsia="es-PY"/>
        </w:rPr>
        <w:t>6</w:t>
      </w:r>
      <w:r w:rsidRPr="00622362">
        <w:rPr>
          <w:rFonts w:ascii="Arial" w:eastAsia="Arial" w:hAnsi="Arial" w:cs="Arial"/>
          <w:b/>
          <w:color w:val="000000"/>
          <w:sz w:val="24"/>
          <w:lang w:val="es-PY" w:eastAsia="es-PY"/>
        </w:rPr>
        <w:t>°.Cargo en Programas Nacionales afines a la Neumología (Programa Nacional de control de la Tuberculosis, Programa Nacional de Lucha contra el Tabaquismo, etc.)</w:t>
      </w:r>
    </w:p>
    <w:p w14:paraId="1C657F41" w14:textId="77777777" w:rsidR="00DF2ACA" w:rsidRPr="00622362" w:rsidRDefault="00DF2ACA" w:rsidP="00DF2ACA">
      <w:pPr>
        <w:spacing w:after="10" w:line="250" w:lineRule="auto"/>
        <w:ind w:left="-5" w:hanging="10"/>
        <w:rPr>
          <w:rFonts w:ascii="Calibri" w:eastAsia="Calibri" w:hAnsi="Calibri" w:cs="Calibri"/>
          <w:color w:val="000000"/>
          <w:lang w:val="es-PY" w:eastAsia="es-PY"/>
        </w:rPr>
      </w:pPr>
    </w:p>
    <w:p w14:paraId="271EF0D7" w14:textId="77777777" w:rsidR="00622362" w:rsidRPr="00622362" w:rsidRDefault="00622362" w:rsidP="00622362">
      <w:pPr>
        <w:spacing w:after="5" w:line="250" w:lineRule="auto"/>
        <w:ind w:left="-5" w:hanging="10"/>
        <w:rPr>
          <w:rFonts w:ascii="Calibri" w:eastAsia="Calibri" w:hAnsi="Calibri" w:cs="Calibri"/>
          <w:color w:val="000000"/>
          <w:lang w:val="es-PY" w:eastAsia="es-PY"/>
        </w:rPr>
      </w:pPr>
      <w:r w:rsidRPr="00622362">
        <w:rPr>
          <w:rFonts w:ascii="Arial" w:eastAsia="Arial" w:hAnsi="Arial" w:cs="Arial"/>
          <w:color w:val="000000"/>
          <w:sz w:val="24"/>
          <w:lang w:val="es-PY" w:eastAsia="es-PY"/>
        </w:rPr>
        <w:t>Jefe de Programa:                      6 (seis) puntos por año.</w:t>
      </w:r>
    </w:p>
    <w:p w14:paraId="41D00F45" w14:textId="65E6A434" w:rsidR="00DF2ACA" w:rsidRPr="00622362" w:rsidRDefault="00622362" w:rsidP="00DF2ACA">
      <w:pPr>
        <w:spacing w:after="264" w:line="250" w:lineRule="auto"/>
        <w:ind w:left="-5" w:hanging="10"/>
        <w:rPr>
          <w:rFonts w:ascii="Arial" w:eastAsia="Arial" w:hAnsi="Arial" w:cs="Arial"/>
          <w:color w:val="000000"/>
          <w:sz w:val="24"/>
          <w:lang w:val="es-PY" w:eastAsia="es-PY"/>
        </w:rPr>
      </w:pPr>
      <w:r w:rsidRPr="00622362">
        <w:rPr>
          <w:rFonts w:ascii="Arial" w:eastAsia="Arial" w:hAnsi="Arial" w:cs="Arial"/>
          <w:color w:val="000000"/>
          <w:sz w:val="24"/>
          <w:lang w:val="es-PY" w:eastAsia="es-PY"/>
        </w:rPr>
        <w:t>Médico del Programa:                3 (tres) puntos por año.</w:t>
      </w:r>
    </w:p>
    <w:p w14:paraId="44E4E863" w14:textId="0246EE22" w:rsidR="00622362" w:rsidRPr="00622362" w:rsidRDefault="00622362" w:rsidP="00622362">
      <w:pPr>
        <w:spacing w:after="265" w:line="250" w:lineRule="auto"/>
        <w:ind w:left="-5" w:hanging="10"/>
        <w:rPr>
          <w:rFonts w:ascii="Calibri" w:eastAsia="Calibri" w:hAnsi="Calibri" w:cs="Calibri"/>
          <w:color w:val="000000"/>
          <w:lang w:val="es-PY" w:eastAsia="es-PY"/>
        </w:rPr>
      </w:pPr>
      <w:r w:rsidRPr="00622362">
        <w:rPr>
          <w:rFonts w:ascii="Arial" w:eastAsia="Arial" w:hAnsi="Arial" w:cs="Arial"/>
          <w:b/>
          <w:color w:val="000000"/>
          <w:sz w:val="24"/>
          <w:lang w:val="es-PY" w:eastAsia="es-PY"/>
        </w:rPr>
        <w:t>Artículo 2</w:t>
      </w:r>
      <w:r w:rsidR="00C25505">
        <w:rPr>
          <w:rFonts w:ascii="Arial" w:eastAsia="Arial" w:hAnsi="Arial" w:cs="Arial"/>
          <w:b/>
          <w:color w:val="000000"/>
          <w:sz w:val="24"/>
          <w:lang w:val="es-PY" w:eastAsia="es-PY"/>
        </w:rPr>
        <w:t>7</w:t>
      </w:r>
      <w:r w:rsidRPr="00622362">
        <w:rPr>
          <w:rFonts w:ascii="Arial" w:eastAsia="Arial" w:hAnsi="Arial" w:cs="Arial"/>
          <w:b/>
          <w:color w:val="000000"/>
          <w:sz w:val="24"/>
          <w:lang w:val="es-PY" w:eastAsia="es-PY"/>
        </w:rPr>
        <w:t>°. Funciones ejercidas en la SPN:</w:t>
      </w:r>
    </w:p>
    <w:p w14:paraId="1CB3EB5E" w14:textId="4E1534B9" w:rsidR="00622362" w:rsidRPr="00622362" w:rsidRDefault="00622362" w:rsidP="00622362">
      <w:pPr>
        <w:spacing w:after="10" w:line="250" w:lineRule="auto"/>
        <w:ind w:left="-5" w:hanging="10"/>
        <w:rPr>
          <w:rFonts w:ascii="Calibri" w:eastAsia="Calibri" w:hAnsi="Calibri" w:cs="Calibri"/>
          <w:color w:val="000000"/>
          <w:lang w:val="es-PY" w:eastAsia="es-PY"/>
        </w:rPr>
      </w:pPr>
      <w:r w:rsidRPr="00622362">
        <w:rPr>
          <w:rFonts w:ascii="Arial" w:eastAsia="Arial" w:hAnsi="Arial" w:cs="Arial"/>
          <w:b/>
          <w:color w:val="000000"/>
          <w:sz w:val="24"/>
          <w:lang w:val="es-PY" w:eastAsia="es-PY"/>
        </w:rPr>
        <w:t>2</w:t>
      </w:r>
      <w:r w:rsidR="00C25505">
        <w:rPr>
          <w:rFonts w:ascii="Arial" w:eastAsia="Arial" w:hAnsi="Arial" w:cs="Arial"/>
          <w:b/>
          <w:color w:val="000000"/>
          <w:sz w:val="24"/>
          <w:lang w:val="es-PY" w:eastAsia="es-PY"/>
        </w:rPr>
        <w:t>7</w:t>
      </w:r>
      <w:r w:rsidRPr="00622362">
        <w:rPr>
          <w:rFonts w:ascii="Arial" w:eastAsia="Arial" w:hAnsi="Arial" w:cs="Arial"/>
          <w:b/>
          <w:color w:val="000000"/>
          <w:sz w:val="24"/>
          <w:lang w:val="es-PY" w:eastAsia="es-PY"/>
        </w:rPr>
        <w:t>°.1</w:t>
      </w:r>
    </w:p>
    <w:p w14:paraId="3D5940FA" w14:textId="77777777" w:rsidR="00622362" w:rsidRPr="00622362" w:rsidRDefault="00622362" w:rsidP="00622362">
      <w:pPr>
        <w:spacing w:after="10" w:line="250" w:lineRule="auto"/>
        <w:ind w:left="-5" w:hanging="10"/>
        <w:rPr>
          <w:rFonts w:ascii="Calibri" w:eastAsia="Calibri" w:hAnsi="Calibri" w:cs="Calibri"/>
          <w:color w:val="000000"/>
          <w:lang w:val="es-PY" w:eastAsia="es-PY"/>
        </w:rPr>
      </w:pPr>
      <w:r w:rsidRPr="00622362">
        <w:rPr>
          <w:rFonts w:ascii="Arial" w:eastAsia="Arial" w:hAnsi="Arial" w:cs="Arial"/>
          <w:b/>
          <w:color w:val="000000"/>
          <w:sz w:val="24"/>
          <w:lang w:val="es-PY" w:eastAsia="es-PY"/>
        </w:rPr>
        <w:t>Comité Ejecutivo:</w:t>
      </w:r>
    </w:p>
    <w:p w14:paraId="241E89C5" w14:textId="2ECB0F08" w:rsidR="00622362" w:rsidRPr="00622362" w:rsidRDefault="00622362" w:rsidP="00622362">
      <w:pPr>
        <w:spacing w:after="5" w:line="250" w:lineRule="auto"/>
        <w:ind w:left="-5" w:hanging="10"/>
        <w:rPr>
          <w:rFonts w:ascii="Calibri" w:eastAsia="Calibri" w:hAnsi="Calibri" w:cs="Calibri"/>
          <w:color w:val="000000"/>
          <w:lang w:val="es-PY" w:eastAsia="es-PY"/>
        </w:rPr>
      </w:pPr>
      <w:r w:rsidRPr="00622362">
        <w:rPr>
          <w:rFonts w:ascii="Arial" w:eastAsia="Arial" w:hAnsi="Arial" w:cs="Arial"/>
          <w:color w:val="000000"/>
          <w:sz w:val="24"/>
          <w:lang w:val="es-PY" w:eastAsia="es-PY"/>
        </w:rPr>
        <w:t>Presidente:</w:t>
      </w:r>
      <w:r w:rsidR="00C25505">
        <w:rPr>
          <w:rFonts w:ascii="Arial" w:eastAsia="Arial" w:hAnsi="Arial" w:cs="Arial"/>
          <w:color w:val="000000"/>
          <w:sz w:val="24"/>
          <w:lang w:val="es-PY" w:eastAsia="es-PY"/>
        </w:rPr>
        <w:tab/>
      </w:r>
      <w:r w:rsidRPr="00622362">
        <w:rPr>
          <w:rFonts w:ascii="Arial" w:eastAsia="Arial" w:hAnsi="Arial" w:cs="Arial"/>
          <w:color w:val="000000"/>
          <w:sz w:val="24"/>
          <w:lang w:val="es-PY" w:eastAsia="es-PY"/>
        </w:rPr>
        <w:t>6(seis) puntos por año.</w:t>
      </w:r>
    </w:p>
    <w:p w14:paraId="429800F7" w14:textId="3F0C72A2" w:rsidR="00622362" w:rsidRPr="00622362" w:rsidRDefault="00622362" w:rsidP="00622362">
      <w:pPr>
        <w:spacing w:after="5" w:line="250" w:lineRule="auto"/>
        <w:ind w:left="-5" w:hanging="10"/>
        <w:rPr>
          <w:rFonts w:ascii="Calibri" w:eastAsia="Calibri" w:hAnsi="Calibri" w:cs="Calibri"/>
          <w:color w:val="000000"/>
          <w:lang w:val="es-PY" w:eastAsia="es-PY"/>
        </w:rPr>
      </w:pPr>
      <w:r w:rsidRPr="00622362">
        <w:rPr>
          <w:rFonts w:ascii="Arial" w:eastAsia="Arial" w:hAnsi="Arial" w:cs="Arial"/>
          <w:color w:val="000000"/>
          <w:sz w:val="24"/>
          <w:lang w:val="es-PY" w:eastAsia="es-PY"/>
        </w:rPr>
        <w:t xml:space="preserve">Vice </w:t>
      </w:r>
      <w:r w:rsidR="00C25505" w:rsidRPr="00622362">
        <w:rPr>
          <w:rFonts w:ascii="Arial" w:eastAsia="Arial" w:hAnsi="Arial" w:cs="Arial"/>
          <w:color w:val="000000"/>
          <w:sz w:val="24"/>
          <w:lang w:val="es-PY" w:eastAsia="es-PY"/>
        </w:rPr>
        <w:t>Pdte.:</w:t>
      </w:r>
      <w:r w:rsidR="00C25505">
        <w:rPr>
          <w:rFonts w:ascii="Arial" w:eastAsia="Arial" w:hAnsi="Arial" w:cs="Arial"/>
          <w:color w:val="000000"/>
          <w:sz w:val="24"/>
          <w:lang w:val="es-PY" w:eastAsia="es-PY"/>
        </w:rPr>
        <w:tab/>
      </w:r>
      <w:r w:rsidRPr="00622362">
        <w:rPr>
          <w:rFonts w:ascii="Arial" w:eastAsia="Arial" w:hAnsi="Arial" w:cs="Arial"/>
          <w:color w:val="000000"/>
          <w:sz w:val="24"/>
          <w:lang w:val="es-PY" w:eastAsia="es-PY"/>
        </w:rPr>
        <w:t>4(cuatro) puntos por año.</w:t>
      </w:r>
    </w:p>
    <w:p w14:paraId="5C69D89F" w14:textId="6AE256DE" w:rsidR="00622362" w:rsidRPr="00622362" w:rsidRDefault="00622362" w:rsidP="00622362">
      <w:pPr>
        <w:spacing w:after="5" w:line="250" w:lineRule="auto"/>
        <w:ind w:left="-5" w:hanging="10"/>
        <w:rPr>
          <w:rFonts w:ascii="Calibri" w:eastAsia="Calibri" w:hAnsi="Calibri" w:cs="Calibri"/>
          <w:color w:val="000000"/>
          <w:lang w:val="es-PY" w:eastAsia="es-PY"/>
        </w:rPr>
      </w:pPr>
      <w:r w:rsidRPr="00622362">
        <w:rPr>
          <w:rFonts w:ascii="Arial" w:eastAsia="Arial" w:hAnsi="Arial" w:cs="Arial"/>
          <w:color w:val="000000"/>
          <w:sz w:val="24"/>
          <w:lang w:val="es-PY" w:eastAsia="es-PY"/>
        </w:rPr>
        <w:t xml:space="preserve"> </w:t>
      </w:r>
      <w:r w:rsidR="00C25505" w:rsidRPr="00622362">
        <w:rPr>
          <w:rFonts w:ascii="Arial" w:eastAsia="Arial" w:hAnsi="Arial" w:cs="Arial"/>
          <w:color w:val="000000"/>
          <w:sz w:val="24"/>
          <w:lang w:val="es-PY" w:eastAsia="es-PY"/>
        </w:rPr>
        <w:t>Secretario:</w:t>
      </w:r>
      <w:r w:rsidR="00C25505">
        <w:rPr>
          <w:rFonts w:ascii="Arial" w:eastAsia="Arial" w:hAnsi="Arial" w:cs="Arial"/>
          <w:color w:val="000000"/>
          <w:sz w:val="24"/>
          <w:lang w:val="es-PY" w:eastAsia="es-PY"/>
        </w:rPr>
        <w:tab/>
      </w:r>
      <w:r w:rsidRPr="00622362">
        <w:rPr>
          <w:rFonts w:ascii="Arial" w:eastAsia="Arial" w:hAnsi="Arial" w:cs="Arial"/>
          <w:color w:val="000000"/>
          <w:sz w:val="24"/>
          <w:lang w:val="es-PY" w:eastAsia="es-PY"/>
        </w:rPr>
        <w:t>4(cuatro) puntos por año.</w:t>
      </w:r>
    </w:p>
    <w:p w14:paraId="63A8443F" w14:textId="7B8FC94C" w:rsidR="00622362" w:rsidRPr="00622362" w:rsidRDefault="00C25505" w:rsidP="00622362">
      <w:pPr>
        <w:spacing w:after="5" w:line="250" w:lineRule="auto"/>
        <w:ind w:left="-5" w:hanging="10"/>
        <w:rPr>
          <w:rFonts w:ascii="Calibri" w:eastAsia="Calibri" w:hAnsi="Calibri" w:cs="Calibri"/>
          <w:color w:val="000000"/>
          <w:lang w:val="es-PY" w:eastAsia="es-PY"/>
        </w:rPr>
      </w:pPr>
      <w:r w:rsidRPr="00622362">
        <w:rPr>
          <w:rFonts w:ascii="Arial" w:eastAsia="Arial" w:hAnsi="Arial" w:cs="Arial"/>
          <w:color w:val="000000"/>
          <w:sz w:val="24"/>
          <w:lang w:val="es-PY" w:eastAsia="es-PY"/>
        </w:rPr>
        <w:t>Tesorero:</w:t>
      </w:r>
      <w:r w:rsidR="00622362" w:rsidRPr="00622362">
        <w:rPr>
          <w:rFonts w:ascii="Arial" w:eastAsia="Arial" w:hAnsi="Arial" w:cs="Arial"/>
          <w:color w:val="000000"/>
          <w:sz w:val="24"/>
          <w:lang w:val="es-PY" w:eastAsia="es-PY"/>
        </w:rPr>
        <w:t xml:space="preserve">     </w:t>
      </w:r>
      <w:r>
        <w:rPr>
          <w:rFonts w:ascii="Arial" w:eastAsia="Arial" w:hAnsi="Arial" w:cs="Arial"/>
          <w:color w:val="000000"/>
          <w:sz w:val="24"/>
          <w:lang w:val="es-PY" w:eastAsia="es-PY"/>
        </w:rPr>
        <w:t xml:space="preserve"> </w:t>
      </w:r>
      <w:r w:rsidR="00622362" w:rsidRPr="00622362">
        <w:rPr>
          <w:rFonts w:ascii="Arial" w:eastAsia="Arial" w:hAnsi="Arial" w:cs="Arial"/>
          <w:color w:val="000000"/>
          <w:sz w:val="24"/>
          <w:lang w:val="es-PY" w:eastAsia="es-PY"/>
        </w:rPr>
        <w:t>4(cuatro) puntos por año.</w:t>
      </w:r>
    </w:p>
    <w:p w14:paraId="494F01B9" w14:textId="355F9596" w:rsidR="00622362" w:rsidRPr="00622362" w:rsidRDefault="00622362" w:rsidP="00C25505">
      <w:pPr>
        <w:spacing w:after="266" w:line="250" w:lineRule="auto"/>
        <w:ind w:left="-5" w:right="-1" w:hanging="10"/>
        <w:rPr>
          <w:rFonts w:ascii="Calibri" w:eastAsia="Calibri" w:hAnsi="Calibri" w:cs="Calibri"/>
          <w:color w:val="000000"/>
          <w:lang w:val="es-PY" w:eastAsia="es-PY"/>
        </w:rPr>
      </w:pPr>
      <w:r w:rsidRPr="00622362">
        <w:rPr>
          <w:rFonts w:ascii="Arial" w:eastAsia="Arial" w:hAnsi="Arial" w:cs="Arial"/>
          <w:b/>
          <w:color w:val="000000"/>
          <w:sz w:val="24"/>
          <w:lang w:val="es-PY" w:eastAsia="es-PY"/>
        </w:rPr>
        <w:t xml:space="preserve"> Otros: </w:t>
      </w:r>
      <w:r w:rsidRPr="00622362">
        <w:rPr>
          <w:rFonts w:ascii="Arial" w:eastAsia="Arial" w:hAnsi="Arial" w:cs="Arial"/>
          <w:color w:val="000000"/>
          <w:sz w:val="24"/>
          <w:lang w:val="es-PY" w:eastAsia="es-PY"/>
        </w:rPr>
        <w:t xml:space="preserve"> Coordinador de Sub Comité</w:t>
      </w:r>
      <w:r w:rsidR="00C25505">
        <w:rPr>
          <w:rFonts w:ascii="Arial" w:eastAsia="Arial" w:hAnsi="Arial" w:cs="Arial"/>
          <w:color w:val="000000"/>
          <w:sz w:val="24"/>
          <w:lang w:val="es-PY" w:eastAsia="es-PY"/>
        </w:rPr>
        <w:t xml:space="preserve"> </w:t>
      </w:r>
      <w:r w:rsidRPr="00622362">
        <w:rPr>
          <w:rFonts w:ascii="Arial" w:eastAsia="Arial" w:hAnsi="Arial" w:cs="Arial"/>
          <w:color w:val="000000"/>
          <w:sz w:val="24"/>
          <w:lang w:val="es-PY" w:eastAsia="es-PY"/>
        </w:rPr>
        <w:t>Científico:   2(dos) puntos por año.</w:t>
      </w:r>
    </w:p>
    <w:p w14:paraId="7701F211" w14:textId="5247F959" w:rsidR="00622362" w:rsidRPr="00622362" w:rsidRDefault="00622362" w:rsidP="00622362">
      <w:pPr>
        <w:spacing w:after="265" w:line="250" w:lineRule="auto"/>
        <w:ind w:left="-5" w:hanging="10"/>
        <w:rPr>
          <w:rFonts w:ascii="Calibri" w:eastAsia="Calibri" w:hAnsi="Calibri" w:cs="Calibri"/>
          <w:color w:val="000000"/>
          <w:lang w:val="es-PY" w:eastAsia="es-PY"/>
        </w:rPr>
      </w:pPr>
      <w:r w:rsidRPr="00622362">
        <w:rPr>
          <w:rFonts w:ascii="Arial" w:eastAsia="Arial" w:hAnsi="Arial" w:cs="Arial"/>
          <w:b/>
          <w:color w:val="000000"/>
          <w:sz w:val="24"/>
          <w:lang w:val="es-PY" w:eastAsia="es-PY"/>
        </w:rPr>
        <w:t>2</w:t>
      </w:r>
      <w:r w:rsidR="00C25505">
        <w:rPr>
          <w:rFonts w:ascii="Arial" w:eastAsia="Arial" w:hAnsi="Arial" w:cs="Arial"/>
          <w:b/>
          <w:color w:val="000000"/>
          <w:sz w:val="24"/>
          <w:lang w:val="es-PY" w:eastAsia="es-PY"/>
        </w:rPr>
        <w:t>7</w:t>
      </w:r>
      <w:r w:rsidRPr="00622362">
        <w:rPr>
          <w:rFonts w:ascii="Arial" w:eastAsia="Arial" w:hAnsi="Arial" w:cs="Arial"/>
          <w:b/>
          <w:color w:val="000000"/>
          <w:sz w:val="24"/>
          <w:lang w:val="es-PY" w:eastAsia="es-PY"/>
        </w:rPr>
        <w:t>°.</w:t>
      </w:r>
      <w:r w:rsidR="00C25505" w:rsidRPr="00622362">
        <w:rPr>
          <w:rFonts w:ascii="Arial" w:eastAsia="Arial" w:hAnsi="Arial" w:cs="Arial"/>
          <w:b/>
          <w:color w:val="000000"/>
          <w:sz w:val="24"/>
          <w:lang w:val="es-PY" w:eastAsia="es-PY"/>
        </w:rPr>
        <w:t>2 Comité</w:t>
      </w:r>
      <w:r w:rsidRPr="00622362">
        <w:rPr>
          <w:rFonts w:ascii="Arial" w:eastAsia="Arial" w:hAnsi="Arial" w:cs="Arial"/>
          <w:b/>
          <w:color w:val="000000"/>
          <w:sz w:val="24"/>
          <w:lang w:val="es-PY" w:eastAsia="es-PY"/>
        </w:rPr>
        <w:t xml:space="preserve"> organizador de Congreso de la SPN:</w:t>
      </w:r>
    </w:p>
    <w:p w14:paraId="20B06A8B" w14:textId="5E6532CA" w:rsidR="00622362" w:rsidRPr="00622362" w:rsidRDefault="00622362" w:rsidP="00622362">
      <w:pPr>
        <w:spacing w:after="5" w:line="250" w:lineRule="auto"/>
        <w:ind w:left="-5" w:hanging="10"/>
        <w:rPr>
          <w:rFonts w:ascii="Calibri" w:eastAsia="Calibri" w:hAnsi="Calibri" w:cs="Calibri"/>
          <w:color w:val="000000"/>
          <w:lang w:val="es-PY" w:eastAsia="es-PY"/>
        </w:rPr>
      </w:pPr>
      <w:r w:rsidRPr="00622362">
        <w:rPr>
          <w:rFonts w:ascii="Arial" w:eastAsia="Arial" w:hAnsi="Arial" w:cs="Arial"/>
          <w:color w:val="000000"/>
          <w:sz w:val="24"/>
          <w:lang w:val="es-PY" w:eastAsia="es-PY"/>
        </w:rPr>
        <w:t>Presidente:</w:t>
      </w:r>
      <w:r w:rsidR="00C25505">
        <w:rPr>
          <w:rFonts w:ascii="Arial" w:eastAsia="Arial" w:hAnsi="Arial" w:cs="Arial"/>
          <w:color w:val="000000"/>
          <w:sz w:val="24"/>
          <w:lang w:val="es-PY" w:eastAsia="es-PY"/>
        </w:rPr>
        <w:tab/>
      </w:r>
      <w:r w:rsidR="00C25505">
        <w:rPr>
          <w:rFonts w:ascii="Arial" w:eastAsia="Arial" w:hAnsi="Arial" w:cs="Arial"/>
          <w:color w:val="000000"/>
          <w:sz w:val="24"/>
          <w:lang w:val="es-PY" w:eastAsia="es-PY"/>
        </w:rPr>
        <w:tab/>
      </w:r>
      <w:r w:rsidR="00C25505">
        <w:rPr>
          <w:rFonts w:ascii="Arial" w:eastAsia="Arial" w:hAnsi="Arial" w:cs="Arial"/>
          <w:color w:val="000000"/>
          <w:sz w:val="24"/>
          <w:lang w:val="es-PY" w:eastAsia="es-PY"/>
        </w:rPr>
        <w:tab/>
      </w:r>
      <w:r w:rsidR="00C25505">
        <w:rPr>
          <w:rFonts w:ascii="Arial" w:eastAsia="Arial" w:hAnsi="Arial" w:cs="Arial"/>
          <w:color w:val="000000"/>
          <w:sz w:val="24"/>
          <w:lang w:val="es-PY" w:eastAsia="es-PY"/>
        </w:rPr>
        <w:tab/>
      </w:r>
      <w:r w:rsidR="00C25505">
        <w:rPr>
          <w:rFonts w:ascii="Arial" w:eastAsia="Arial" w:hAnsi="Arial" w:cs="Arial"/>
          <w:color w:val="000000"/>
          <w:sz w:val="24"/>
          <w:lang w:val="es-PY" w:eastAsia="es-PY"/>
        </w:rPr>
        <w:tab/>
      </w:r>
      <w:r w:rsidRPr="00622362">
        <w:rPr>
          <w:rFonts w:ascii="Arial" w:eastAsia="Arial" w:hAnsi="Arial" w:cs="Arial"/>
          <w:color w:val="000000"/>
          <w:sz w:val="24"/>
          <w:lang w:val="es-PY" w:eastAsia="es-PY"/>
        </w:rPr>
        <w:t>6 (seis) puntos por evento.</w:t>
      </w:r>
    </w:p>
    <w:p w14:paraId="2AF40D6C" w14:textId="25199170" w:rsidR="00622362" w:rsidRPr="00622362" w:rsidRDefault="00622362" w:rsidP="00622362">
      <w:pPr>
        <w:spacing w:after="5" w:line="250" w:lineRule="auto"/>
        <w:ind w:left="-5" w:hanging="10"/>
        <w:rPr>
          <w:rFonts w:ascii="Calibri" w:eastAsia="Calibri" w:hAnsi="Calibri" w:cs="Calibri"/>
          <w:color w:val="000000"/>
          <w:lang w:val="es-PY" w:eastAsia="es-PY"/>
        </w:rPr>
      </w:pPr>
      <w:r w:rsidRPr="00622362">
        <w:rPr>
          <w:rFonts w:ascii="Arial" w:eastAsia="Arial" w:hAnsi="Arial" w:cs="Arial"/>
          <w:color w:val="000000"/>
          <w:sz w:val="24"/>
          <w:lang w:val="es-PY" w:eastAsia="es-PY"/>
        </w:rPr>
        <w:t>Presidente de Comité Científico:</w:t>
      </w:r>
      <w:r w:rsidR="00C25505">
        <w:rPr>
          <w:rFonts w:ascii="Arial" w:eastAsia="Arial" w:hAnsi="Arial" w:cs="Arial"/>
          <w:color w:val="000000"/>
          <w:sz w:val="24"/>
          <w:lang w:val="es-PY" w:eastAsia="es-PY"/>
        </w:rPr>
        <w:tab/>
      </w:r>
      <w:r w:rsidR="00C25505">
        <w:rPr>
          <w:rFonts w:ascii="Arial" w:eastAsia="Arial" w:hAnsi="Arial" w:cs="Arial"/>
          <w:color w:val="000000"/>
          <w:sz w:val="24"/>
          <w:lang w:val="es-PY" w:eastAsia="es-PY"/>
        </w:rPr>
        <w:tab/>
      </w:r>
      <w:r w:rsidR="00C25505" w:rsidRPr="00622362">
        <w:rPr>
          <w:rFonts w:ascii="Arial" w:eastAsia="Arial" w:hAnsi="Arial" w:cs="Arial"/>
          <w:color w:val="000000"/>
          <w:sz w:val="24"/>
          <w:lang w:val="es-PY" w:eastAsia="es-PY"/>
        </w:rPr>
        <w:t>5</w:t>
      </w:r>
      <w:r w:rsidRPr="00622362">
        <w:rPr>
          <w:rFonts w:ascii="Arial" w:eastAsia="Arial" w:hAnsi="Arial" w:cs="Arial"/>
          <w:color w:val="000000"/>
          <w:sz w:val="24"/>
          <w:lang w:val="es-PY" w:eastAsia="es-PY"/>
        </w:rPr>
        <w:t xml:space="preserve"> (cinco) puntos por evento.</w:t>
      </w:r>
    </w:p>
    <w:p w14:paraId="6FB3A12D" w14:textId="35A6015C" w:rsidR="00622362" w:rsidRPr="00622362" w:rsidRDefault="00622362" w:rsidP="00622362">
      <w:pPr>
        <w:spacing w:after="5" w:line="250" w:lineRule="auto"/>
        <w:ind w:left="-5" w:hanging="10"/>
        <w:rPr>
          <w:rFonts w:ascii="Calibri" w:eastAsia="Calibri" w:hAnsi="Calibri" w:cs="Calibri"/>
          <w:color w:val="000000"/>
          <w:lang w:val="es-PY" w:eastAsia="es-PY"/>
        </w:rPr>
      </w:pPr>
      <w:r w:rsidRPr="00622362">
        <w:rPr>
          <w:rFonts w:ascii="Arial" w:eastAsia="Arial" w:hAnsi="Arial" w:cs="Arial"/>
          <w:color w:val="000000"/>
          <w:sz w:val="24"/>
          <w:lang w:val="es-PY" w:eastAsia="es-PY"/>
        </w:rPr>
        <w:t xml:space="preserve">Secretario:            </w:t>
      </w:r>
      <w:r w:rsidR="00C25505">
        <w:rPr>
          <w:rFonts w:ascii="Arial" w:eastAsia="Arial" w:hAnsi="Arial" w:cs="Arial"/>
          <w:color w:val="000000"/>
          <w:sz w:val="24"/>
          <w:lang w:val="es-PY" w:eastAsia="es-PY"/>
        </w:rPr>
        <w:tab/>
      </w:r>
      <w:r w:rsidR="00C25505">
        <w:rPr>
          <w:rFonts w:ascii="Arial" w:eastAsia="Arial" w:hAnsi="Arial" w:cs="Arial"/>
          <w:color w:val="000000"/>
          <w:sz w:val="24"/>
          <w:lang w:val="es-PY" w:eastAsia="es-PY"/>
        </w:rPr>
        <w:tab/>
      </w:r>
      <w:r w:rsidR="00C25505">
        <w:rPr>
          <w:rFonts w:ascii="Arial" w:eastAsia="Arial" w:hAnsi="Arial" w:cs="Arial"/>
          <w:color w:val="000000"/>
          <w:sz w:val="24"/>
          <w:lang w:val="es-PY" w:eastAsia="es-PY"/>
        </w:rPr>
        <w:tab/>
        <w:t xml:space="preserve">           5</w:t>
      </w:r>
      <w:r w:rsidRPr="00622362">
        <w:rPr>
          <w:rFonts w:ascii="Arial" w:eastAsia="Arial" w:hAnsi="Arial" w:cs="Arial"/>
          <w:color w:val="000000"/>
          <w:sz w:val="24"/>
          <w:lang w:val="es-PY" w:eastAsia="es-PY"/>
        </w:rPr>
        <w:t>(cinco) puntos por evento.</w:t>
      </w:r>
    </w:p>
    <w:p w14:paraId="593B3D59" w14:textId="3B7CEBE7" w:rsidR="00622362" w:rsidRPr="00622362" w:rsidRDefault="00622362" w:rsidP="00622362">
      <w:pPr>
        <w:spacing w:after="5" w:line="250" w:lineRule="auto"/>
        <w:ind w:left="-5" w:hanging="10"/>
        <w:rPr>
          <w:rFonts w:ascii="Calibri" w:eastAsia="Calibri" w:hAnsi="Calibri" w:cs="Calibri"/>
          <w:color w:val="000000"/>
          <w:lang w:val="es-PY" w:eastAsia="es-PY"/>
        </w:rPr>
      </w:pPr>
      <w:r w:rsidRPr="00622362">
        <w:rPr>
          <w:rFonts w:ascii="Arial" w:eastAsia="Arial" w:hAnsi="Arial" w:cs="Arial"/>
          <w:color w:val="000000"/>
          <w:sz w:val="24"/>
          <w:lang w:val="es-PY" w:eastAsia="es-PY"/>
        </w:rPr>
        <w:t xml:space="preserve">Tesorero:               </w:t>
      </w:r>
      <w:r w:rsidR="00C25505">
        <w:rPr>
          <w:rFonts w:ascii="Arial" w:eastAsia="Arial" w:hAnsi="Arial" w:cs="Arial"/>
          <w:color w:val="000000"/>
          <w:sz w:val="24"/>
          <w:lang w:val="es-PY" w:eastAsia="es-PY"/>
        </w:rPr>
        <w:t xml:space="preserve">                                 </w:t>
      </w:r>
      <w:r w:rsidRPr="00622362">
        <w:rPr>
          <w:rFonts w:ascii="Arial" w:eastAsia="Arial" w:hAnsi="Arial" w:cs="Arial"/>
          <w:color w:val="000000"/>
          <w:sz w:val="24"/>
          <w:lang w:val="es-PY" w:eastAsia="es-PY"/>
        </w:rPr>
        <w:t xml:space="preserve"> 5 (cinco) puntos por evento.</w:t>
      </w:r>
    </w:p>
    <w:p w14:paraId="50AD5EDD" w14:textId="1FAE9DEC" w:rsidR="00622362" w:rsidRPr="00622362" w:rsidRDefault="00622362" w:rsidP="00622362">
      <w:pPr>
        <w:spacing w:after="5" w:line="250" w:lineRule="auto"/>
        <w:ind w:left="-5" w:hanging="10"/>
        <w:rPr>
          <w:rFonts w:ascii="Calibri" w:eastAsia="Calibri" w:hAnsi="Calibri" w:cs="Calibri"/>
          <w:color w:val="000000"/>
          <w:lang w:val="es-PY" w:eastAsia="es-PY"/>
        </w:rPr>
      </w:pPr>
      <w:r w:rsidRPr="00622362">
        <w:rPr>
          <w:rFonts w:ascii="Arial" w:eastAsia="Arial" w:hAnsi="Arial" w:cs="Arial"/>
          <w:color w:val="000000"/>
          <w:sz w:val="24"/>
          <w:lang w:val="es-PY" w:eastAsia="es-PY"/>
        </w:rPr>
        <w:t xml:space="preserve">Jurado de trabajos Científicos: </w:t>
      </w:r>
      <w:r w:rsidR="00C25505">
        <w:rPr>
          <w:rFonts w:ascii="Arial" w:eastAsia="Arial" w:hAnsi="Arial" w:cs="Arial"/>
          <w:color w:val="000000"/>
          <w:sz w:val="24"/>
          <w:lang w:val="es-PY" w:eastAsia="es-PY"/>
        </w:rPr>
        <w:t xml:space="preserve">              </w:t>
      </w:r>
      <w:r w:rsidRPr="00622362">
        <w:rPr>
          <w:rFonts w:ascii="Arial" w:eastAsia="Arial" w:hAnsi="Arial" w:cs="Arial"/>
          <w:color w:val="000000"/>
          <w:sz w:val="24"/>
          <w:lang w:val="es-PY" w:eastAsia="es-PY"/>
        </w:rPr>
        <w:t xml:space="preserve"> 3 (tres) puntos por evento.</w:t>
      </w:r>
    </w:p>
    <w:p w14:paraId="261D34D4" w14:textId="34D23E6E" w:rsidR="00622362" w:rsidRPr="00622362" w:rsidRDefault="00622362" w:rsidP="00622362">
      <w:pPr>
        <w:spacing w:after="5" w:line="250" w:lineRule="auto"/>
        <w:ind w:left="-5" w:hanging="10"/>
        <w:rPr>
          <w:rFonts w:ascii="Calibri" w:eastAsia="Calibri" w:hAnsi="Calibri" w:cs="Calibri"/>
          <w:color w:val="000000"/>
          <w:lang w:val="es-PY" w:eastAsia="es-PY"/>
        </w:rPr>
      </w:pPr>
      <w:r w:rsidRPr="00622362">
        <w:rPr>
          <w:rFonts w:ascii="Arial" w:eastAsia="Arial" w:hAnsi="Arial" w:cs="Arial"/>
          <w:color w:val="000000"/>
          <w:sz w:val="24"/>
          <w:lang w:val="es-PY" w:eastAsia="es-PY"/>
        </w:rPr>
        <w:lastRenderedPageBreak/>
        <w:t xml:space="preserve">Presidente de Mesa                    </w:t>
      </w:r>
      <w:r w:rsidR="00C25505">
        <w:rPr>
          <w:rFonts w:ascii="Arial" w:eastAsia="Arial" w:hAnsi="Arial" w:cs="Arial"/>
          <w:color w:val="000000"/>
          <w:sz w:val="24"/>
          <w:lang w:val="es-PY" w:eastAsia="es-PY"/>
        </w:rPr>
        <w:t xml:space="preserve">            </w:t>
      </w:r>
      <w:r w:rsidRPr="00622362">
        <w:rPr>
          <w:rFonts w:ascii="Arial" w:eastAsia="Arial" w:hAnsi="Arial" w:cs="Arial"/>
          <w:color w:val="000000"/>
          <w:sz w:val="24"/>
          <w:lang w:val="es-PY" w:eastAsia="es-PY"/>
        </w:rPr>
        <w:t xml:space="preserve"> 2 (dos) puntos por evento.</w:t>
      </w:r>
    </w:p>
    <w:p w14:paraId="49807C1C" w14:textId="5C364C6F" w:rsidR="00622362" w:rsidRDefault="00622362" w:rsidP="00C25505">
      <w:pPr>
        <w:spacing w:after="266" w:line="250" w:lineRule="auto"/>
        <w:ind w:left="-5" w:right="-1" w:hanging="10"/>
        <w:rPr>
          <w:rFonts w:ascii="Arial" w:eastAsia="Arial" w:hAnsi="Arial" w:cs="Arial"/>
          <w:color w:val="000000"/>
          <w:sz w:val="24"/>
          <w:lang w:val="es-PY" w:eastAsia="es-PY"/>
        </w:rPr>
      </w:pPr>
      <w:r w:rsidRPr="00622362">
        <w:rPr>
          <w:rFonts w:ascii="Arial" w:eastAsia="Arial" w:hAnsi="Arial" w:cs="Arial"/>
          <w:color w:val="000000"/>
          <w:sz w:val="24"/>
          <w:lang w:val="es-PY" w:eastAsia="es-PY"/>
        </w:rPr>
        <w:t xml:space="preserve">Secretario de Mesa                     </w:t>
      </w:r>
      <w:r w:rsidR="00C25505">
        <w:rPr>
          <w:rFonts w:ascii="Arial" w:eastAsia="Arial" w:hAnsi="Arial" w:cs="Arial"/>
          <w:color w:val="000000"/>
          <w:sz w:val="24"/>
          <w:lang w:val="es-PY" w:eastAsia="es-PY"/>
        </w:rPr>
        <w:t xml:space="preserve">            </w:t>
      </w:r>
      <w:r w:rsidRPr="00622362">
        <w:rPr>
          <w:rFonts w:ascii="Arial" w:eastAsia="Arial" w:hAnsi="Arial" w:cs="Arial"/>
          <w:color w:val="000000"/>
          <w:sz w:val="24"/>
          <w:lang w:val="es-PY" w:eastAsia="es-PY"/>
        </w:rPr>
        <w:t xml:space="preserve"> 2 (dos) puntos</w:t>
      </w:r>
      <w:r w:rsidR="00C25505">
        <w:rPr>
          <w:rFonts w:ascii="Arial" w:eastAsia="Arial" w:hAnsi="Arial" w:cs="Arial"/>
          <w:color w:val="000000"/>
          <w:sz w:val="24"/>
          <w:lang w:val="es-PY" w:eastAsia="es-PY"/>
        </w:rPr>
        <w:t xml:space="preserve"> por evento.             </w:t>
      </w:r>
      <w:r w:rsidRPr="00622362">
        <w:rPr>
          <w:rFonts w:ascii="Arial" w:eastAsia="Arial" w:hAnsi="Arial" w:cs="Arial"/>
          <w:color w:val="000000"/>
          <w:sz w:val="24"/>
          <w:lang w:val="es-PY" w:eastAsia="es-PY"/>
        </w:rPr>
        <w:t xml:space="preserve">Otros cargos correspondientes:   </w:t>
      </w:r>
      <w:r w:rsidR="00C25505">
        <w:rPr>
          <w:rFonts w:ascii="Arial" w:eastAsia="Arial" w:hAnsi="Arial" w:cs="Arial"/>
          <w:color w:val="000000"/>
          <w:sz w:val="24"/>
          <w:lang w:val="es-PY" w:eastAsia="es-PY"/>
        </w:rPr>
        <w:t xml:space="preserve">           </w:t>
      </w:r>
      <w:r w:rsidRPr="00622362">
        <w:rPr>
          <w:rFonts w:ascii="Arial" w:eastAsia="Arial" w:hAnsi="Arial" w:cs="Arial"/>
          <w:color w:val="000000"/>
          <w:sz w:val="24"/>
          <w:lang w:val="es-PY" w:eastAsia="es-PY"/>
        </w:rPr>
        <w:t xml:space="preserve"> 2 (dos) puntos por evento. </w:t>
      </w:r>
      <w:r w:rsidR="00C25505">
        <w:rPr>
          <w:rFonts w:ascii="Arial" w:eastAsia="Arial" w:hAnsi="Arial" w:cs="Arial"/>
          <w:color w:val="000000"/>
          <w:sz w:val="24"/>
          <w:lang w:val="es-PY" w:eastAsia="es-PY"/>
        </w:rPr>
        <w:t xml:space="preserve">                 </w:t>
      </w:r>
      <w:r w:rsidRPr="00622362">
        <w:rPr>
          <w:rFonts w:ascii="Arial" w:eastAsia="Arial" w:hAnsi="Arial" w:cs="Arial"/>
          <w:color w:val="000000"/>
          <w:sz w:val="24"/>
          <w:lang w:val="es-PY" w:eastAsia="es-PY"/>
        </w:rPr>
        <w:t>(ej. Encargado de Prensa y Propaganda)</w:t>
      </w:r>
    </w:p>
    <w:p w14:paraId="2A1F2D98" w14:textId="0924EFF2" w:rsidR="00DF2ACA" w:rsidRDefault="00DF2ACA" w:rsidP="00C25505">
      <w:pPr>
        <w:spacing w:after="266" w:line="250" w:lineRule="auto"/>
        <w:ind w:left="-5" w:right="-1" w:hanging="10"/>
        <w:rPr>
          <w:rFonts w:ascii="Arial" w:eastAsia="Arial" w:hAnsi="Arial" w:cs="Arial"/>
          <w:color w:val="000000"/>
          <w:sz w:val="24"/>
          <w:lang w:val="es-PY" w:eastAsia="es-PY"/>
        </w:rPr>
      </w:pPr>
    </w:p>
    <w:p w14:paraId="6915D494" w14:textId="77777777" w:rsidR="00DF2ACA" w:rsidRPr="00622362" w:rsidRDefault="00DF2ACA" w:rsidP="00C25505">
      <w:pPr>
        <w:spacing w:after="266" w:line="250" w:lineRule="auto"/>
        <w:ind w:left="-5" w:right="-1" w:hanging="10"/>
        <w:rPr>
          <w:rFonts w:ascii="Arial" w:eastAsia="Arial" w:hAnsi="Arial" w:cs="Arial"/>
          <w:color w:val="000000"/>
          <w:sz w:val="24"/>
          <w:lang w:val="es-PY" w:eastAsia="es-PY"/>
        </w:rPr>
      </w:pPr>
    </w:p>
    <w:p w14:paraId="612628DE" w14:textId="075C2A65" w:rsidR="00622362" w:rsidRPr="00622362" w:rsidRDefault="00622362" w:rsidP="00622362">
      <w:pPr>
        <w:spacing w:after="265" w:line="250" w:lineRule="auto"/>
        <w:ind w:left="-5" w:hanging="10"/>
        <w:rPr>
          <w:rFonts w:ascii="Calibri" w:eastAsia="Calibri" w:hAnsi="Calibri" w:cs="Calibri"/>
          <w:color w:val="000000"/>
          <w:lang w:val="es-PY" w:eastAsia="es-PY"/>
        </w:rPr>
      </w:pPr>
      <w:r w:rsidRPr="00622362">
        <w:rPr>
          <w:rFonts w:ascii="Arial" w:eastAsia="Arial" w:hAnsi="Arial" w:cs="Arial"/>
          <w:b/>
          <w:color w:val="000000"/>
          <w:sz w:val="24"/>
          <w:lang w:val="es-PY" w:eastAsia="es-PY"/>
        </w:rPr>
        <w:t>Artículo 2</w:t>
      </w:r>
      <w:r w:rsidR="00C25505">
        <w:rPr>
          <w:rFonts w:ascii="Arial" w:eastAsia="Arial" w:hAnsi="Arial" w:cs="Arial"/>
          <w:b/>
          <w:color w:val="000000"/>
          <w:sz w:val="24"/>
          <w:lang w:val="es-PY" w:eastAsia="es-PY"/>
        </w:rPr>
        <w:t>8</w:t>
      </w:r>
      <w:r w:rsidRPr="00622362">
        <w:rPr>
          <w:rFonts w:ascii="Arial" w:eastAsia="Arial" w:hAnsi="Arial" w:cs="Arial"/>
          <w:b/>
          <w:color w:val="000000"/>
          <w:sz w:val="24"/>
          <w:lang w:val="es-PY" w:eastAsia="es-PY"/>
        </w:rPr>
        <w:t xml:space="preserve">°. </w:t>
      </w:r>
      <w:r w:rsidR="00C25505" w:rsidRPr="00622362">
        <w:rPr>
          <w:rFonts w:ascii="Arial" w:eastAsia="Arial" w:hAnsi="Arial" w:cs="Arial"/>
          <w:b/>
          <w:color w:val="000000"/>
          <w:sz w:val="24"/>
          <w:lang w:val="es-PY" w:eastAsia="es-PY"/>
        </w:rPr>
        <w:t>Actividad médica</w:t>
      </w:r>
      <w:r w:rsidRPr="00622362">
        <w:rPr>
          <w:rFonts w:ascii="Arial" w:eastAsia="Arial" w:hAnsi="Arial" w:cs="Arial"/>
          <w:b/>
          <w:color w:val="000000"/>
          <w:sz w:val="24"/>
          <w:lang w:val="es-PY" w:eastAsia="es-PY"/>
        </w:rPr>
        <w:t xml:space="preserve"> neumológica privada: </w:t>
      </w:r>
    </w:p>
    <w:p w14:paraId="0FFABFAB" w14:textId="77777777" w:rsidR="00622362" w:rsidRPr="00622362" w:rsidRDefault="00622362" w:rsidP="00622362">
      <w:pPr>
        <w:spacing w:after="5" w:line="250" w:lineRule="auto"/>
        <w:ind w:left="-5" w:hanging="10"/>
        <w:rPr>
          <w:rFonts w:ascii="Calibri" w:eastAsia="Calibri" w:hAnsi="Calibri" w:cs="Calibri"/>
          <w:color w:val="000000"/>
          <w:lang w:val="es-PY" w:eastAsia="es-PY"/>
        </w:rPr>
      </w:pPr>
      <w:r w:rsidRPr="00622362">
        <w:rPr>
          <w:rFonts w:ascii="Arial" w:eastAsia="Arial" w:hAnsi="Arial" w:cs="Arial"/>
          <w:color w:val="000000"/>
          <w:sz w:val="24"/>
          <w:lang w:val="es-PY" w:eastAsia="es-PY"/>
        </w:rPr>
        <w:t>Consultorio:4(cuatro) puntos por año.</w:t>
      </w:r>
    </w:p>
    <w:p w14:paraId="53398948" w14:textId="78608A84" w:rsidR="00622362" w:rsidRDefault="00622362" w:rsidP="00C25505">
      <w:pPr>
        <w:spacing w:after="5" w:line="250" w:lineRule="auto"/>
        <w:ind w:left="-5" w:hanging="10"/>
        <w:rPr>
          <w:rFonts w:ascii="Arial" w:eastAsia="Arial" w:hAnsi="Arial" w:cs="Arial"/>
          <w:color w:val="000000"/>
          <w:sz w:val="24"/>
          <w:lang w:val="es-PY" w:eastAsia="es-PY"/>
        </w:rPr>
      </w:pPr>
      <w:r w:rsidRPr="00622362">
        <w:rPr>
          <w:rFonts w:ascii="Arial" w:eastAsia="Arial" w:hAnsi="Arial" w:cs="Arial"/>
          <w:color w:val="000000"/>
          <w:sz w:val="24"/>
          <w:lang w:val="es-PY" w:eastAsia="es-PY"/>
        </w:rPr>
        <w:t xml:space="preserve"> Independientemente del número de consultas y de lugares de consultorio, (</w:t>
      </w:r>
      <w:r w:rsidR="00C25505" w:rsidRPr="00622362">
        <w:rPr>
          <w:rFonts w:ascii="Arial" w:eastAsia="Arial" w:hAnsi="Arial" w:cs="Arial"/>
          <w:color w:val="000000"/>
          <w:sz w:val="24"/>
          <w:lang w:val="es-PY" w:eastAsia="es-PY"/>
        </w:rPr>
        <w:t xml:space="preserve">sólo </w:t>
      </w:r>
      <w:r w:rsidR="00C25505">
        <w:rPr>
          <w:rFonts w:ascii="Arial" w:eastAsia="Arial" w:hAnsi="Arial" w:cs="Arial"/>
          <w:color w:val="000000"/>
          <w:sz w:val="24"/>
          <w:lang w:val="es-PY" w:eastAsia="es-PY"/>
        </w:rPr>
        <w:t>una</w:t>
      </w:r>
      <w:r w:rsidRPr="00622362">
        <w:rPr>
          <w:rFonts w:ascii="Arial" w:eastAsia="Arial" w:hAnsi="Arial" w:cs="Arial"/>
          <w:color w:val="000000"/>
          <w:sz w:val="24"/>
          <w:lang w:val="es-PY" w:eastAsia="es-PY"/>
        </w:rPr>
        <w:t xml:space="preserve"> actividad de consultorio).</w:t>
      </w:r>
    </w:p>
    <w:p w14:paraId="2AAEEB22" w14:textId="77777777" w:rsidR="00DF2ACA" w:rsidRPr="00622362" w:rsidRDefault="00DF2ACA" w:rsidP="00C25505">
      <w:pPr>
        <w:spacing w:after="5" w:line="250" w:lineRule="auto"/>
        <w:ind w:left="-5" w:hanging="10"/>
        <w:rPr>
          <w:rFonts w:ascii="Calibri" w:eastAsia="Calibri" w:hAnsi="Calibri" w:cs="Calibri"/>
          <w:color w:val="000000"/>
          <w:lang w:val="es-PY" w:eastAsia="es-PY"/>
        </w:rPr>
      </w:pPr>
    </w:p>
    <w:p w14:paraId="6154682B" w14:textId="77777777" w:rsidR="00622362" w:rsidRPr="00622362" w:rsidRDefault="00622362" w:rsidP="00622362">
      <w:pPr>
        <w:spacing w:after="5" w:line="250" w:lineRule="auto"/>
        <w:ind w:left="-5" w:hanging="10"/>
        <w:rPr>
          <w:rFonts w:ascii="Calibri" w:eastAsia="Calibri" w:hAnsi="Calibri" w:cs="Calibri"/>
          <w:color w:val="000000"/>
          <w:lang w:val="es-PY" w:eastAsia="es-PY"/>
        </w:rPr>
      </w:pPr>
      <w:r w:rsidRPr="00622362">
        <w:rPr>
          <w:rFonts w:ascii="Arial" w:eastAsia="Arial" w:hAnsi="Arial" w:cs="Arial"/>
          <w:color w:val="000000"/>
          <w:sz w:val="24"/>
          <w:lang w:val="es-PY" w:eastAsia="es-PY"/>
        </w:rPr>
        <w:t>Métodos auxiliares de diagnóstico: 4(cuatro) puntos por año por método.</w:t>
      </w:r>
    </w:p>
    <w:p w14:paraId="7E2D31BA" w14:textId="0C8D9D3E" w:rsidR="00622362" w:rsidRPr="00622362" w:rsidRDefault="00622362" w:rsidP="00622362">
      <w:pPr>
        <w:spacing w:after="5" w:line="250" w:lineRule="auto"/>
        <w:ind w:left="-5" w:hanging="10"/>
        <w:rPr>
          <w:rFonts w:ascii="Calibri" w:eastAsia="Calibri" w:hAnsi="Calibri" w:cs="Calibri"/>
          <w:color w:val="000000"/>
          <w:lang w:val="es-PY" w:eastAsia="es-PY"/>
        </w:rPr>
      </w:pPr>
      <w:r w:rsidRPr="00622362">
        <w:rPr>
          <w:rFonts w:ascii="Arial" w:eastAsia="Arial" w:hAnsi="Arial" w:cs="Arial"/>
          <w:color w:val="000000"/>
          <w:sz w:val="24"/>
          <w:lang w:val="es-PY" w:eastAsia="es-PY"/>
        </w:rPr>
        <w:t xml:space="preserve">(broncoscopía, </w:t>
      </w:r>
      <w:r w:rsidR="00C25505" w:rsidRPr="00622362">
        <w:rPr>
          <w:rFonts w:ascii="Arial" w:eastAsia="Arial" w:hAnsi="Arial" w:cs="Arial"/>
          <w:color w:val="000000"/>
          <w:sz w:val="24"/>
          <w:lang w:val="es-PY" w:eastAsia="es-PY"/>
        </w:rPr>
        <w:t>espirometría polisomnografía</w:t>
      </w:r>
      <w:r w:rsidRPr="00622362">
        <w:rPr>
          <w:rFonts w:ascii="Arial" w:eastAsia="Arial" w:hAnsi="Arial" w:cs="Arial"/>
          <w:color w:val="000000"/>
          <w:sz w:val="24"/>
          <w:lang w:val="es-PY" w:eastAsia="es-PY"/>
        </w:rPr>
        <w:t xml:space="preserve">, etc.)        </w:t>
      </w:r>
    </w:p>
    <w:p w14:paraId="26D9B34B" w14:textId="2FD61443" w:rsidR="00622362" w:rsidRPr="00622362" w:rsidRDefault="00622362" w:rsidP="00622362">
      <w:pPr>
        <w:spacing w:after="350" w:line="250" w:lineRule="auto"/>
        <w:ind w:left="-5" w:right="543" w:hanging="10"/>
        <w:rPr>
          <w:rFonts w:ascii="Calibri" w:eastAsia="Calibri" w:hAnsi="Calibri" w:cs="Calibri"/>
          <w:color w:val="000000"/>
          <w:lang w:val="es-PY" w:eastAsia="es-PY"/>
        </w:rPr>
      </w:pPr>
      <w:r w:rsidRPr="00622362">
        <w:rPr>
          <w:rFonts w:ascii="Arial" w:eastAsia="Arial" w:hAnsi="Arial" w:cs="Arial"/>
          <w:color w:val="000000"/>
          <w:sz w:val="24"/>
          <w:lang w:val="es-PY" w:eastAsia="es-PY"/>
        </w:rPr>
        <w:t>Hasta 2 métodos auxiliares independiente del número de procedimientos hechos y lugares donde se realice.</w:t>
      </w:r>
    </w:p>
    <w:p w14:paraId="08C00E81" w14:textId="79C29295" w:rsidR="00622362" w:rsidRPr="00622362" w:rsidRDefault="00622362" w:rsidP="00622362">
      <w:pPr>
        <w:spacing w:after="308" w:line="249" w:lineRule="auto"/>
        <w:ind w:left="-5" w:hanging="10"/>
        <w:rPr>
          <w:rFonts w:ascii="Calibri" w:eastAsia="Calibri" w:hAnsi="Calibri" w:cs="Calibri"/>
          <w:color w:val="000000"/>
          <w:lang w:val="es-PY" w:eastAsia="es-PY"/>
        </w:rPr>
      </w:pPr>
      <w:r w:rsidRPr="00622362">
        <w:rPr>
          <w:rFonts w:ascii="Times New Roman" w:eastAsia="Times New Roman" w:hAnsi="Times New Roman" w:cs="Times New Roman"/>
          <w:b/>
          <w:color w:val="000000"/>
          <w:sz w:val="28"/>
          <w:lang w:val="es-PY" w:eastAsia="es-PY"/>
        </w:rPr>
        <w:t xml:space="preserve"> Artículo 2</w:t>
      </w:r>
      <w:r w:rsidR="00C25505">
        <w:rPr>
          <w:rFonts w:ascii="Times New Roman" w:eastAsia="Times New Roman" w:hAnsi="Times New Roman" w:cs="Times New Roman"/>
          <w:b/>
          <w:color w:val="000000"/>
          <w:sz w:val="28"/>
          <w:lang w:val="es-PY" w:eastAsia="es-PY"/>
        </w:rPr>
        <w:t>9</w:t>
      </w:r>
      <w:r w:rsidRPr="00622362">
        <w:rPr>
          <w:rFonts w:ascii="Times New Roman" w:eastAsia="Times New Roman" w:hAnsi="Times New Roman" w:cs="Times New Roman"/>
          <w:b/>
          <w:color w:val="000000"/>
          <w:sz w:val="28"/>
          <w:lang w:val="es-PY" w:eastAsia="es-PY"/>
        </w:rPr>
        <w:t xml:space="preserve">º. Premios y distinciones en el área de la Neumología: </w:t>
      </w:r>
    </w:p>
    <w:p w14:paraId="4AF91E90" w14:textId="77777777" w:rsidR="00622362" w:rsidRPr="00622362" w:rsidRDefault="00622362" w:rsidP="00622362">
      <w:pPr>
        <w:spacing w:after="12" w:line="249" w:lineRule="auto"/>
        <w:ind w:left="-5" w:hanging="10"/>
        <w:jc w:val="both"/>
        <w:rPr>
          <w:rFonts w:ascii="Calibri" w:eastAsia="Calibri" w:hAnsi="Calibri" w:cs="Calibri"/>
          <w:color w:val="000000"/>
          <w:lang w:val="es-PY" w:eastAsia="es-PY"/>
        </w:rPr>
      </w:pPr>
      <w:r w:rsidRPr="00622362">
        <w:rPr>
          <w:rFonts w:ascii="Times New Roman" w:eastAsia="Times New Roman" w:hAnsi="Times New Roman" w:cs="Times New Roman"/>
          <w:b/>
          <w:color w:val="000000"/>
          <w:sz w:val="28"/>
          <w:lang w:val="es-PY" w:eastAsia="es-PY"/>
        </w:rPr>
        <w:t xml:space="preserve">Premio de la SPN:  </w:t>
      </w:r>
      <w:r w:rsidRPr="00622362">
        <w:rPr>
          <w:rFonts w:ascii="Times New Roman" w:eastAsia="Times New Roman" w:hAnsi="Times New Roman" w:cs="Times New Roman"/>
          <w:color w:val="000000"/>
          <w:sz w:val="28"/>
          <w:lang w:val="es-PY" w:eastAsia="es-PY"/>
        </w:rPr>
        <w:t xml:space="preserve">Hasta 10 (diez) puntos. </w:t>
      </w:r>
    </w:p>
    <w:p w14:paraId="521660E3" w14:textId="77777777" w:rsidR="00622362" w:rsidRPr="00622362" w:rsidRDefault="00622362" w:rsidP="00622362">
      <w:pPr>
        <w:spacing w:after="308" w:line="249" w:lineRule="auto"/>
        <w:ind w:left="-5" w:hanging="10"/>
        <w:rPr>
          <w:rFonts w:ascii="Calibri" w:eastAsia="Calibri" w:hAnsi="Calibri" w:cs="Calibri"/>
          <w:color w:val="000000"/>
          <w:lang w:val="es-PY" w:eastAsia="es-PY"/>
        </w:rPr>
      </w:pPr>
      <w:r w:rsidRPr="00622362">
        <w:rPr>
          <w:rFonts w:ascii="Times New Roman" w:eastAsia="Times New Roman" w:hAnsi="Times New Roman" w:cs="Times New Roman"/>
          <w:b/>
          <w:color w:val="000000"/>
          <w:sz w:val="28"/>
          <w:lang w:val="es-PY" w:eastAsia="es-PY"/>
        </w:rPr>
        <w:t xml:space="preserve">Premios Internacionales: </w:t>
      </w:r>
      <w:r w:rsidRPr="00622362">
        <w:rPr>
          <w:rFonts w:ascii="Times New Roman" w:eastAsia="Times New Roman" w:hAnsi="Times New Roman" w:cs="Times New Roman"/>
          <w:color w:val="000000"/>
          <w:sz w:val="28"/>
          <w:lang w:val="es-PY" w:eastAsia="es-PY"/>
        </w:rPr>
        <w:t>Hasta 12 (doce) puntos</w:t>
      </w:r>
      <w:r w:rsidRPr="00622362">
        <w:rPr>
          <w:rFonts w:ascii="Times New Roman" w:eastAsia="Times New Roman" w:hAnsi="Times New Roman" w:cs="Times New Roman"/>
          <w:b/>
          <w:color w:val="000000"/>
          <w:sz w:val="28"/>
          <w:lang w:val="es-PY" w:eastAsia="es-PY"/>
        </w:rPr>
        <w:t>*.</w:t>
      </w:r>
      <w:bookmarkStart w:id="0" w:name="_GoBack"/>
      <w:bookmarkEnd w:id="0"/>
    </w:p>
    <w:p w14:paraId="3F8FD7DB" w14:textId="54D81DD0" w:rsidR="00622362" w:rsidRPr="00622362" w:rsidRDefault="00622362" w:rsidP="00622362">
      <w:pPr>
        <w:spacing w:after="308" w:line="249" w:lineRule="auto"/>
        <w:ind w:left="-5" w:hanging="10"/>
        <w:rPr>
          <w:rFonts w:ascii="Calibri" w:eastAsia="Calibri" w:hAnsi="Calibri" w:cs="Calibri"/>
          <w:color w:val="000000"/>
          <w:lang w:val="es-PY" w:eastAsia="es-PY"/>
        </w:rPr>
      </w:pPr>
      <w:r w:rsidRPr="00622362">
        <w:rPr>
          <w:rFonts w:ascii="Times New Roman" w:eastAsia="Times New Roman" w:hAnsi="Times New Roman" w:cs="Times New Roman"/>
          <w:b/>
          <w:color w:val="000000"/>
          <w:sz w:val="28"/>
          <w:lang w:val="es-PY" w:eastAsia="es-PY"/>
        </w:rPr>
        <w:t xml:space="preserve">Artículo </w:t>
      </w:r>
      <w:r w:rsidR="00C25505">
        <w:rPr>
          <w:rFonts w:ascii="Times New Roman" w:eastAsia="Times New Roman" w:hAnsi="Times New Roman" w:cs="Times New Roman"/>
          <w:b/>
          <w:color w:val="000000"/>
          <w:sz w:val="28"/>
          <w:lang w:val="es-PY" w:eastAsia="es-PY"/>
        </w:rPr>
        <w:t>30</w:t>
      </w:r>
      <w:r w:rsidRPr="00622362">
        <w:rPr>
          <w:rFonts w:ascii="Times New Roman" w:eastAsia="Times New Roman" w:hAnsi="Times New Roman" w:cs="Times New Roman"/>
          <w:b/>
          <w:color w:val="000000"/>
          <w:sz w:val="28"/>
          <w:lang w:val="es-PY" w:eastAsia="es-PY"/>
        </w:rPr>
        <w:t>°. Becas y Pasantías en Neumología o vinculadas a la Neumología</w:t>
      </w:r>
    </w:p>
    <w:p w14:paraId="0C58BBE9" w14:textId="77777777" w:rsidR="00622362" w:rsidRPr="00622362" w:rsidRDefault="00622362" w:rsidP="00622362">
      <w:pPr>
        <w:spacing w:after="12" w:line="249" w:lineRule="auto"/>
        <w:ind w:left="-5" w:hanging="10"/>
        <w:rPr>
          <w:rFonts w:ascii="Calibri" w:eastAsia="Calibri" w:hAnsi="Calibri" w:cs="Calibri"/>
          <w:color w:val="000000"/>
          <w:lang w:val="es-PY" w:eastAsia="es-PY"/>
        </w:rPr>
      </w:pPr>
      <w:r w:rsidRPr="00622362">
        <w:rPr>
          <w:rFonts w:ascii="Times New Roman" w:eastAsia="Times New Roman" w:hAnsi="Times New Roman" w:cs="Times New Roman"/>
          <w:b/>
          <w:color w:val="000000"/>
          <w:sz w:val="28"/>
          <w:lang w:val="es-PY" w:eastAsia="es-PY"/>
        </w:rPr>
        <w:t xml:space="preserve">Nacional:                                          </w:t>
      </w:r>
      <w:r w:rsidRPr="00622362">
        <w:rPr>
          <w:rFonts w:ascii="Times New Roman" w:eastAsia="Times New Roman" w:hAnsi="Times New Roman" w:cs="Times New Roman"/>
          <w:color w:val="000000"/>
          <w:sz w:val="28"/>
          <w:lang w:val="es-PY" w:eastAsia="es-PY"/>
        </w:rPr>
        <w:t>1(un) punto por semana</w:t>
      </w:r>
    </w:p>
    <w:p w14:paraId="432D9AD5" w14:textId="77777777" w:rsidR="00622362" w:rsidRPr="00622362" w:rsidRDefault="00622362" w:rsidP="00622362">
      <w:pPr>
        <w:spacing w:after="308" w:line="249" w:lineRule="auto"/>
        <w:ind w:left="-5" w:hanging="10"/>
        <w:rPr>
          <w:rFonts w:ascii="Calibri" w:eastAsia="Calibri" w:hAnsi="Calibri" w:cs="Calibri"/>
          <w:color w:val="000000"/>
          <w:lang w:val="es-PY" w:eastAsia="es-PY"/>
        </w:rPr>
      </w:pPr>
      <w:r w:rsidRPr="00622362">
        <w:rPr>
          <w:rFonts w:ascii="Times New Roman" w:eastAsia="Times New Roman" w:hAnsi="Times New Roman" w:cs="Times New Roman"/>
          <w:b/>
          <w:color w:val="000000"/>
          <w:sz w:val="28"/>
          <w:lang w:val="es-PY" w:eastAsia="es-PY"/>
        </w:rPr>
        <w:t xml:space="preserve">Exterior:                                           </w:t>
      </w:r>
      <w:r w:rsidRPr="00622362">
        <w:rPr>
          <w:rFonts w:ascii="Times New Roman" w:eastAsia="Times New Roman" w:hAnsi="Times New Roman" w:cs="Times New Roman"/>
          <w:color w:val="000000"/>
          <w:sz w:val="28"/>
          <w:lang w:val="es-PY" w:eastAsia="es-PY"/>
        </w:rPr>
        <w:t>1,5 punto por semana</w:t>
      </w:r>
    </w:p>
    <w:p w14:paraId="4799B844" w14:textId="77777777" w:rsidR="00622362" w:rsidRPr="00622362" w:rsidRDefault="00622362" w:rsidP="00622362">
      <w:pPr>
        <w:spacing w:after="308" w:line="249" w:lineRule="auto"/>
        <w:ind w:left="-5" w:hanging="10"/>
        <w:jc w:val="both"/>
        <w:rPr>
          <w:rFonts w:ascii="Calibri" w:eastAsia="Calibri" w:hAnsi="Calibri" w:cs="Calibri"/>
          <w:color w:val="000000"/>
          <w:lang w:val="es-PY" w:eastAsia="es-PY"/>
        </w:rPr>
      </w:pPr>
      <w:r w:rsidRPr="00622362">
        <w:rPr>
          <w:rFonts w:ascii="Times New Roman" w:eastAsia="Times New Roman" w:hAnsi="Times New Roman" w:cs="Times New Roman"/>
          <w:color w:val="000000"/>
          <w:sz w:val="28"/>
          <w:lang w:val="es-PY" w:eastAsia="es-PY"/>
        </w:rPr>
        <w:t xml:space="preserve">El resto de los casos se suma proporcionalmente a los tiempos citados anteriormente.  </w:t>
      </w:r>
    </w:p>
    <w:p w14:paraId="6F3EEF34" w14:textId="77777777" w:rsidR="00622362" w:rsidRPr="00622362" w:rsidRDefault="00622362" w:rsidP="00DF2ACA">
      <w:pPr>
        <w:spacing w:after="12" w:line="249" w:lineRule="auto"/>
        <w:ind w:left="-5" w:hanging="10"/>
        <w:jc w:val="center"/>
        <w:rPr>
          <w:rFonts w:ascii="Calibri" w:eastAsia="Calibri" w:hAnsi="Calibri" w:cs="Calibri"/>
          <w:color w:val="000000"/>
          <w:lang w:val="es-PY" w:eastAsia="es-PY"/>
        </w:rPr>
      </w:pPr>
      <w:r w:rsidRPr="00622362">
        <w:rPr>
          <w:rFonts w:ascii="Times New Roman" w:eastAsia="Times New Roman" w:hAnsi="Times New Roman" w:cs="Times New Roman"/>
          <w:b/>
          <w:color w:val="000000"/>
          <w:sz w:val="28"/>
          <w:lang w:val="es-PY" w:eastAsia="es-PY"/>
        </w:rPr>
        <w:t>CAPÍTULO QUINTO</w:t>
      </w:r>
    </w:p>
    <w:p w14:paraId="5C6B8A4F" w14:textId="77777777" w:rsidR="00622362" w:rsidRPr="00622362" w:rsidRDefault="00622362" w:rsidP="00622362">
      <w:pPr>
        <w:spacing w:after="308" w:line="249" w:lineRule="auto"/>
        <w:ind w:left="-5" w:hanging="10"/>
        <w:rPr>
          <w:rFonts w:ascii="Calibri" w:eastAsia="Calibri" w:hAnsi="Calibri" w:cs="Calibri"/>
          <w:color w:val="000000"/>
          <w:lang w:val="es-PY" w:eastAsia="es-PY"/>
        </w:rPr>
      </w:pPr>
      <w:r w:rsidRPr="00622362">
        <w:rPr>
          <w:rFonts w:ascii="Times New Roman" w:eastAsia="Times New Roman" w:hAnsi="Times New Roman" w:cs="Times New Roman"/>
          <w:b/>
          <w:color w:val="000000"/>
          <w:sz w:val="28"/>
          <w:lang w:val="es-PY" w:eastAsia="es-PY"/>
        </w:rPr>
        <w:t>DE LOS CRITERIOS PARA RECERTIFICACIÓN:</w:t>
      </w:r>
    </w:p>
    <w:p w14:paraId="24A5F29C" w14:textId="060F46E2" w:rsidR="00622362" w:rsidRPr="00622362" w:rsidRDefault="00622362" w:rsidP="00622362">
      <w:pPr>
        <w:spacing w:after="308" w:line="249" w:lineRule="auto"/>
        <w:ind w:left="-5" w:hanging="10"/>
        <w:jc w:val="both"/>
        <w:rPr>
          <w:rFonts w:ascii="Calibri" w:eastAsia="Calibri" w:hAnsi="Calibri" w:cs="Calibri"/>
          <w:color w:val="000000"/>
          <w:lang w:val="es-PY" w:eastAsia="es-PY"/>
        </w:rPr>
      </w:pPr>
      <w:r w:rsidRPr="00622362">
        <w:rPr>
          <w:rFonts w:ascii="Times New Roman" w:eastAsia="Times New Roman" w:hAnsi="Times New Roman" w:cs="Times New Roman"/>
          <w:b/>
          <w:color w:val="000000"/>
          <w:sz w:val="28"/>
          <w:lang w:val="es-PY" w:eastAsia="es-PY"/>
        </w:rPr>
        <w:lastRenderedPageBreak/>
        <w:t xml:space="preserve">Artículo </w:t>
      </w:r>
      <w:r w:rsidR="00C25505">
        <w:rPr>
          <w:rFonts w:ascii="Times New Roman" w:eastAsia="Times New Roman" w:hAnsi="Times New Roman" w:cs="Times New Roman"/>
          <w:b/>
          <w:color w:val="000000"/>
          <w:sz w:val="28"/>
          <w:lang w:val="es-PY" w:eastAsia="es-PY"/>
        </w:rPr>
        <w:t>31</w:t>
      </w:r>
      <w:r w:rsidR="00C25505" w:rsidRPr="00622362">
        <w:rPr>
          <w:rFonts w:ascii="Times New Roman" w:eastAsia="Times New Roman" w:hAnsi="Times New Roman" w:cs="Times New Roman"/>
          <w:b/>
          <w:color w:val="000000"/>
          <w:sz w:val="28"/>
          <w:lang w:val="es-PY" w:eastAsia="es-PY"/>
        </w:rPr>
        <w:t>º:</w:t>
      </w:r>
      <w:r w:rsidR="00C25505" w:rsidRPr="00622362">
        <w:rPr>
          <w:rFonts w:ascii="Times New Roman" w:eastAsia="Times New Roman" w:hAnsi="Times New Roman" w:cs="Times New Roman"/>
          <w:color w:val="000000"/>
          <w:sz w:val="28"/>
          <w:lang w:val="es-PY" w:eastAsia="es-PY"/>
        </w:rPr>
        <w:t xml:space="preserve"> Estar</w:t>
      </w:r>
      <w:r w:rsidRPr="00622362">
        <w:rPr>
          <w:rFonts w:ascii="Times New Roman" w:eastAsia="Times New Roman" w:hAnsi="Times New Roman" w:cs="Times New Roman"/>
          <w:color w:val="000000"/>
          <w:sz w:val="28"/>
          <w:lang w:val="es-PY" w:eastAsia="es-PY"/>
        </w:rPr>
        <w:t xml:space="preserve"> certificado</w:t>
      </w:r>
      <w:r w:rsidR="00C25505">
        <w:rPr>
          <w:rFonts w:ascii="Times New Roman" w:eastAsia="Times New Roman" w:hAnsi="Times New Roman" w:cs="Times New Roman"/>
          <w:color w:val="000000"/>
          <w:sz w:val="28"/>
          <w:lang w:val="es-PY" w:eastAsia="es-PY"/>
        </w:rPr>
        <w:t xml:space="preserve"> </w:t>
      </w:r>
      <w:r w:rsidRPr="00622362">
        <w:rPr>
          <w:rFonts w:ascii="Times New Roman" w:eastAsia="Times New Roman" w:hAnsi="Times New Roman" w:cs="Times New Roman"/>
          <w:color w:val="000000"/>
          <w:sz w:val="28"/>
          <w:lang w:val="es-PY" w:eastAsia="es-PY"/>
        </w:rPr>
        <w:t xml:space="preserve">como Neumólogo por la Sociedad Paraguaya de Neumología y acreditado por el Círculo Paraguayo de </w:t>
      </w:r>
      <w:r w:rsidR="00C25505" w:rsidRPr="00622362">
        <w:rPr>
          <w:rFonts w:ascii="Times New Roman" w:eastAsia="Times New Roman" w:hAnsi="Times New Roman" w:cs="Times New Roman"/>
          <w:color w:val="000000"/>
          <w:sz w:val="28"/>
          <w:lang w:val="es-PY" w:eastAsia="es-PY"/>
        </w:rPr>
        <w:t xml:space="preserve">Médicos. </w:t>
      </w:r>
    </w:p>
    <w:p w14:paraId="0D591275" w14:textId="7C4912C2" w:rsidR="00622362" w:rsidRPr="00622362" w:rsidRDefault="00622362" w:rsidP="00622362">
      <w:pPr>
        <w:spacing w:after="308" w:line="249" w:lineRule="auto"/>
        <w:ind w:left="-5" w:hanging="10"/>
        <w:jc w:val="both"/>
        <w:rPr>
          <w:rFonts w:ascii="Calibri" w:eastAsia="Calibri" w:hAnsi="Calibri" w:cs="Calibri"/>
          <w:color w:val="000000"/>
          <w:lang w:val="es-PY" w:eastAsia="es-PY"/>
        </w:rPr>
      </w:pPr>
      <w:r w:rsidRPr="00622362">
        <w:rPr>
          <w:rFonts w:ascii="Times New Roman" w:eastAsia="Times New Roman" w:hAnsi="Times New Roman" w:cs="Times New Roman"/>
          <w:b/>
          <w:color w:val="000000"/>
          <w:sz w:val="28"/>
          <w:lang w:val="es-PY" w:eastAsia="es-PY"/>
        </w:rPr>
        <w:t xml:space="preserve">Artículo </w:t>
      </w:r>
      <w:r w:rsidR="00C25505" w:rsidRPr="00622362">
        <w:rPr>
          <w:rFonts w:ascii="Times New Roman" w:eastAsia="Times New Roman" w:hAnsi="Times New Roman" w:cs="Times New Roman"/>
          <w:b/>
          <w:color w:val="000000"/>
          <w:sz w:val="28"/>
          <w:lang w:val="es-PY" w:eastAsia="es-PY"/>
        </w:rPr>
        <w:t>3</w:t>
      </w:r>
      <w:r w:rsidR="00C25505">
        <w:rPr>
          <w:rFonts w:ascii="Times New Roman" w:eastAsia="Times New Roman" w:hAnsi="Times New Roman" w:cs="Times New Roman"/>
          <w:b/>
          <w:color w:val="000000"/>
          <w:sz w:val="28"/>
          <w:lang w:val="es-PY" w:eastAsia="es-PY"/>
        </w:rPr>
        <w:t>2</w:t>
      </w:r>
      <w:r w:rsidR="00C25505" w:rsidRPr="00622362">
        <w:rPr>
          <w:rFonts w:ascii="Times New Roman" w:eastAsia="Times New Roman" w:hAnsi="Times New Roman" w:cs="Times New Roman"/>
          <w:b/>
          <w:color w:val="000000"/>
          <w:sz w:val="28"/>
          <w:lang w:val="es-PY" w:eastAsia="es-PY"/>
        </w:rPr>
        <w:t>º:</w:t>
      </w:r>
      <w:r w:rsidR="00C25505" w:rsidRPr="00622362">
        <w:rPr>
          <w:rFonts w:ascii="Times New Roman" w:eastAsia="Times New Roman" w:hAnsi="Times New Roman" w:cs="Times New Roman"/>
          <w:color w:val="000000"/>
          <w:sz w:val="28"/>
          <w:lang w:val="es-PY" w:eastAsia="es-PY"/>
        </w:rPr>
        <w:t xml:space="preserve"> Haber</w:t>
      </w:r>
      <w:r w:rsidRPr="00622362">
        <w:rPr>
          <w:rFonts w:ascii="Times New Roman" w:eastAsia="Times New Roman" w:hAnsi="Times New Roman" w:cs="Times New Roman"/>
          <w:color w:val="000000"/>
          <w:sz w:val="28"/>
          <w:lang w:val="es-PY" w:eastAsia="es-PY"/>
        </w:rPr>
        <w:t xml:space="preserve"> acumulado un puntaje mínimo de 100 (cien) puntos en un período de tiempo de 5 (cinco) años. Esta condición será informada al CE como aprobado; en caso de no alcanzar el puntaje mínimo será informado como no aprobado.</w:t>
      </w:r>
    </w:p>
    <w:p w14:paraId="2D25C66E" w14:textId="27849F56" w:rsidR="00622362" w:rsidRPr="00622362" w:rsidRDefault="00622362" w:rsidP="00622362">
      <w:pPr>
        <w:spacing w:after="308" w:line="249" w:lineRule="auto"/>
        <w:ind w:left="-5" w:hanging="10"/>
        <w:jc w:val="both"/>
        <w:rPr>
          <w:rFonts w:ascii="Calibri" w:eastAsia="Calibri" w:hAnsi="Calibri" w:cs="Calibri"/>
          <w:color w:val="000000"/>
          <w:lang w:val="es-PY" w:eastAsia="es-PY"/>
        </w:rPr>
      </w:pPr>
      <w:r w:rsidRPr="00622362">
        <w:rPr>
          <w:rFonts w:ascii="Times New Roman" w:eastAsia="Times New Roman" w:hAnsi="Times New Roman" w:cs="Times New Roman"/>
          <w:b/>
          <w:color w:val="000000"/>
          <w:sz w:val="28"/>
          <w:lang w:val="es-PY" w:eastAsia="es-PY"/>
        </w:rPr>
        <w:t xml:space="preserve">Artículo </w:t>
      </w:r>
      <w:r w:rsidR="00C25505" w:rsidRPr="00622362">
        <w:rPr>
          <w:rFonts w:ascii="Times New Roman" w:eastAsia="Times New Roman" w:hAnsi="Times New Roman" w:cs="Times New Roman"/>
          <w:b/>
          <w:color w:val="000000"/>
          <w:sz w:val="28"/>
          <w:lang w:val="es-PY" w:eastAsia="es-PY"/>
        </w:rPr>
        <w:t>3</w:t>
      </w:r>
      <w:r w:rsidR="00C25505">
        <w:rPr>
          <w:rFonts w:ascii="Times New Roman" w:eastAsia="Times New Roman" w:hAnsi="Times New Roman" w:cs="Times New Roman"/>
          <w:b/>
          <w:color w:val="000000"/>
          <w:sz w:val="28"/>
          <w:lang w:val="es-PY" w:eastAsia="es-PY"/>
        </w:rPr>
        <w:t>3</w:t>
      </w:r>
      <w:r w:rsidR="00C25505" w:rsidRPr="00622362">
        <w:rPr>
          <w:rFonts w:ascii="Times New Roman" w:eastAsia="Times New Roman" w:hAnsi="Times New Roman" w:cs="Times New Roman"/>
          <w:b/>
          <w:color w:val="000000"/>
          <w:sz w:val="28"/>
          <w:lang w:val="es-PY" w:eastAsia="es-PY"/>
        </w:rPr>
        <w:t>º:</w:t>
      </w:r>
      <w:r w:rsidR="00C25505" w:rsidRPr="00622362">
        <w:rPr>
          <w:rFonts w:ascii="Times New Roman" w:eastAsia="Times New Roman" w:hAnsi="Times New Roman" w:cs="Times New Roman"/>
          <w:color w:val="000000"/>
          <w:sz w:val="28"/>
          <w:lang w:val="es-PY" w:eastAsia="es-PY"/>
        </w:rPr>
        <w:t xml:space="preserve"> Si</w:t>
      </w:r>
      <w:r w:rsidRPr="00622362">
        <w:rPr>
          <w:rFonts w:ascii="Times New Roman" w:eastAsia="Times New Roman" w:hAnsi="Times New Roman" w:cs="Times New Roman"/>
          <w:color w:val="000000"/>
          <w:sz w:val="28"/>
          <w:lang w:val="es-PY" w:eastAsia="es-PY"/>
        </w:rPr>
        <w:t xml:space="preserve"> acumulare 99 (noventa y nueve) puntos o menos en 5 años, podrá recertificarse mediante Examen de Recertificación en una sola oportunidad por año, en fecha, sede y metodología de evaluación, determinadas </w:t>
      </w:r>
      <w:r w:rsidR="00C25505" w:rsidRPr="00622362">
        <w:rPr>
          <w:rFonts w:ascii="Times New Roman" w:eastAsia="Times New Roman" w:hAnsi="Times New Roman" w:cs="Times New Roman"/>
          <w:color w:val="000000"/>
          <w:sz w:val="28"/>
          <w:lang w:val="es-PY" w:eastAsia="es-PY"/>
        </w:rPr>
        <w:t>por el</w:t>
      </w:r>
      <w:r w:rsidRPr="00622362">
        <w:rPr>
          <w:rFonts w:ascii="Times New Roman" w:eastAsia="Times New Roman" w:hAnsi="Times New Roman" w:cs="Times New Roman"/>
          <w:color w:val="000000"/>
          <w:sz w:val="28"/>
          <w:lang w:val="es-PY" w:eastAsia="es-PY"/>
        </w:rPr>
        <w:t xml:space="preserve"> Comité de Recertificación de la S.P.N.</w:t>
      </w:r>
    </w:p>
    <w:p w14:paraId="1D3A3F15" w14:textId="5ADC694E" w:rsidR="00622362" w:rsidRPr="00622362" w:rsidRDefault="00622362" w:rsidP="00622362">
      <w:pPr>
        <w:spacing w:after="308" w:line="249" w:lineRule="auto"/>
        <w:ind w:left="-5" w:hanging="10"/>
        <w:jc w:val="both"/>
        <w:rPr>
          <w:rFonts w:ascii="Calibri" w:eastAsia="Calibri" w:hAnsi="Calibri" w:cs="Calibri"/>
          <w:color w:val="000000"/>
          <w:lang w:val="es-PY" w:eastAsia="es-PY"/>
        </w:rPr>
      </w:pPr>
      <w:r w:rsidRPr="00622362">
        <w:rPr>
          <w:rFonts w:ascii="Times New Roman" w:eastAsia="Times New Roman" w:hAnsi="Times New Roman" w:cs="Times New Roman"/>
          <w:b/>
          <w:color w:val="000000"/>
          <w:sz w:val="28"/>
          <w:lang w:val="es-PY" w:eastAsia="es-PY"/>
        </w:rPr>
        <w:t xml:space="preserve">Artículo </w:t>
      </w:r>
      <w:r w:rsidR="00C25505" w:rsidRPr="00622362">
        <w:rPr>
          <w:rFonts w:ascii="Times New Roman" w:eastAsia="Times New Roman" w:hAnsi="Times New Roman" w:cs="Times New Roman"/>
          <w:b/>
          <w:color w:val="000000"/>
          <w:sz w:val="28"/>
          <w:lang w:val="es-PY" w:eastAsia="es-PY"/>
        </w:rPr>
        <w:t>3</w:t>
      </w:r>
      <w:r w:rsidR="00C25505">
        <w:rPr>
          <w:rFonts w:ascii="Times New Roman" w:eastAsia="Times New Roman" w:hAnsi="Times New Roman" w:cs="Times New Roman"/>
          <w:b/>
          <w:color w:val="000000"/>
          <w:sz w:val="28"/>
          <w:lang w:val="es-PY" w:eastAsia="es-PY"/>
        </w:rPr>
        <w:t>4</w:t>
      </w:r>
      <w:r w:rsidR="00C25505" w:rsidRPr="00622362">
        <w:rPr>
          <w:rFonts w:ascii="Times New Roman" w:eastAsia="Times New Roman" w:hAnsi="Times New Roman" w:cs="Times New Roman"/>
          <w:b/>
          <w:color w:val="000000"/>
          <w:sz w:val="28"/>
          <w:lang w:val="es-PY" w:eastAsia="es-PY"/>
        </w:rPr>
        <w:t>º:</w:t>
      </w:r>
      <w:r w:rsidR="00C25505" w:rsidRPr="00622362">
        <w:rPr>
          <w:rFonts w:ascii="Times New Roman" w:eastAsia="Times New Roman" w:hAnsi="Times New Roman" w:cs="Times New Roman"/>
          <w:color w:val="000000"/>
          <w:sz w:val="28"/>
          <w:lang w:val="es-PY" w:eastAsia="es-PY"/>
        </w:rPr>
        <w:t xml:space="preserve"> El</w:t>
      </w:r>
      <w:r w:rsidRPr="00622362">
        <w:rPr>
          <w:rFonts w:ascii="Times New Roman" w:eastAsia="Times New Roman" w:hAnsi="Times New Roman" w:cs="Times New Roman"/>
          <w:color w:val="000000"/>
          <w:sz w:val="28"/>
          <w:lang w:val="es-PY" w:eastAsia="es-PY"/>
        </w:rPr>
        <w:t xml:space="preserve"> Examen de Recertificación se considera aprobado con el </w:t>
      </w:r>
      <w:r w:rsidR="00C25505">
        <w:rPr>
          <w:rFonts w:ascii="Times New Roman" w:eastAsia="Times New Roman" w:hAnsi="Times New Roman" w:cs="Times New Roman"/>
          <w:color w:val="000000"/>
          <w:sz w:val="28"/>
          <w:lang w:val="es-PY" w:eastAsia="es-PY"/>
        </w:rPr>
        <w:t xml:space="preserve">  </w:t>
      </w:r>
      <w:r w:rsidRPr="00622362">
        <w:rPr>
          <w:rFonts w:ascii="Times New Roman" w:eastAsia="Times New Roman" w:hAnsi="Times New Roman" w:cs="Times New Roman"/>
          <w:color w:val="000000"/>
          <w:sz w:val="28"/>
          <w:lang w:val="es-PY" w:eastAsia="es-PY"/>
        </w:rPr>
        <w:t>60 % de respuestas correctas.</w:t>
      </w:r>
    </w:p>
    <w:p w14:paraId="5E92C94A" w14:textId="68ED86C6" w:rsidR="00622362" w:rsidRPr="00622362" w:rsidRDefault="00622362" w:rsidP="00622362">
      <w:pPr>
        <w:spacing w:after="308" w:line="249" w:lineRule="auto"/>
        <w:ind w:left="-5" w:hanging="10"/>
        <w:jc w:val="both"/>
        <w:rPr>
          <w:rFonts w:ascii="Calibri" w:eastAsia="Calibri" w:hAnsi="Calibri" w:cs="Calibri"/>
          <w:color w:val="000000"/>
          <w:lang w:val="es-PY" w:eastAsia="es-PY"/>
        </w:rPr>
      </w:pPr>
      <w:r w:rsidRPr="00622362">
        <w:rPr>
          <w:rFonts w:ascii="Times New Roman" w:eastAsia="Times New Roman" w:hAnsi="Times New Roman" w:cs="Times New Roman"/>
          <w:b/>
          <w:color w:val="000000"/>
          <w:sz w:val="28"/>
          <w:lang w:val="es-PY" w:eastAsia="es-PY"/>
        </w:rPr>
        <w:t>Artículo 3</w:t>
      </w:r>
      <w:r w:rsidR="00C25505">
        <w:rPr>
          <w:rFonts w:ascii="Times New Roman" w:eastAsia="Times New Roman" w:hAnsi="Times New Roman" w:cs="Times New Roman"/>
          <w:b/>
          <w:color w:val="000000"/>
          <w:sz w:val="28"/>
          <w:lang w:val="es-PY" w:eastAsia="es-PY"/>
        </w:rPr>
        <w:t>5</w:t>
      </w:r>
      <w:r w:rsidRPr="00622362">
        <w:rPr>
          <w:rFonts w:ascii="Times New Roman" w:eastAsia="Times New Roman" w:hAnsi="Times New Roman" w:cs="Times New Roman"/>
          <w:b/>
          <w:color w:val="000000"/>
          <w:sz w:val="28"/>
          <w:lang w:val="es-PY" w:eastAsia="es-PY"/>
        </w:rPr>
        <w:t>º:</w:t>
      </w:r>
      <w:r w:rsidRPr="00622362">
        <w:rPr>
          <w:rFonts w:ascii="Times New Roman" w:eastAsia="Times New Roman" w:hAnsi="Times New Roman" w:cs="Times New Roman"/>
          <w:color w:val="000000"/>
          <w:sz w:val="28"/>
          <w:lang w:val="es-PY" w:eastAsia="es-PY"/>
        </w:rPr>
        <w:t xml:space="preserve"> En caso de acumularse más de 100 (cien) puntos al final del período de Recertificación los mismos no tendrán validez para el siguiente período.</w:t>
      </w:r>
    </w:p>
    <w:p w14:paraId="404112B8" w14:textId="00F8ACE9" w:rsidR="00622362" w:rsidRPr="00622362" w:rsidRDefault="00622362" w:rsidP="00622362">
      <w:pPr>
        <w:spacing w:after="322" w:line="238" w:lineRule="auto"/>
        <w:ind w:left="-5" w:hanging="10"/>
        <w:rPr>
          <w:rFonts w:ascii="Calibri" w:eastAsia="Calibri" w:hAnsi="Calibri" w:cs="Calibri"/>
          <w:color w:val="000000"/>
          <w:lang w:val="es-PY" w:eastAsia="es-PY"/>
        </w:rPr>
      </w:pPr>
      <w:r w:rsidRPr="00622362">
        <w:rPr>
          <w:rFonts w:ascii="Times New Roman" w:eastAsia="Times New Roman" w:hAnsi="Times New Roman" w:cs="Times New Roman"/>
          <w:b/>
          <w:color w:val="000000"/>
          <w:sz w:val="28"/>
          <w:lang w:val="es-PY" w:eastAsia="es-PY"/>
        </w:rPr>
        <w:t>Artículo 3</w:t>
      </w:r>
      <w:r w:rsidR="00C25505">
        <w:rPr>
          <w:rFonts w:ascii="Times New Roman" w:eastAsia="Times New Roman" w:hAnsi="Times New Roman" w:cs="Times New Roman"/>
          <w:b/>
          <w:color w:val="000000"/>
          <w:sz w:val="28"/>
          <w:lang w:val="es-PY" w:eastAsia="es-PY"/>
        </w:rPr>
        <w:t>6</w:t>
      </w:r>
      <w:r w:rsidRPr="00622362">
        <w:rPr>
          <w:rFonts w:ascii="Times New Roman" w:eastAsia="Times New Roman" w:hAnsi="Times New Roman" w:cs="Times New Roman"/>
          <w:b/>
          <w:color w:val="000000"/>
          <w:sz w:val="28"/>
          <w:lang w:val="es-PY" w:eastAsia="es-PY"/>
        </w:rPr>
        <w:t xml:space="preserve">º: </w:t>
      </w:r>
      <w:r w:rsidRPr="00622362">
        <w:rPr>
          <w:rFonts w:ascii="Times New Roman" w:eastAsia="Times New Roman" w:hAnsi="Times New Roman" w:cs="Times New Roman"/>
          <w:color w:val="000000"/>
          <w:sz w:val="28"/>
          <w:lang w:val="es-PY" w:eastAsia="es-PY"/>
        </w:rPr>
        <w:t xml:space="preserve">Cuando se acumularen más de 100 (cien) puntos al final del período de Recertificación los </w:t>
      </w:r>
      <w:r w:rsidR="00C25505" w:rsidRPr="00622362">
        <w:rPr>
          <w:rFonts w:ascii="Times New Roman" w:eastAsia="Times New Roman" w:hAnsi="Times New Roman" w:cs="Times New Roman"/>
          <w:color w:val="000000"/>
          <w:sz w:val="28"/>
          <w:lang w:val="es-PY" w:eastAsia="es-PY"/>
        </w:rPr>
        <w:t>mismos no</w:t>
      </w:r>
      <w:r w:rsidRPr="00622362">
        <w:rPr>
          <w:rFonts w:ascii="Times New Roman" w:eastAsia="Times New Roman" w:hAnsi="Times New Roman" w:cs="Times New Roman"/>
          <w:color w:val="000000"/>
          <w:sz w:val="28"/>
          <w:lang w:val="es-PY" w:eastAsia="es-PY"/>
        </w:rPr>
        <w:t xml:space="preserve"> tendrán validez para el siguiente período.</w:t>
      </w:r>
    </w:p>
    <w:p w14:paraId="1B77F9D5" w14:textId="7E4B5778" w:rsidR="00622362" w:rsidRPr="00622362" w:rsidRDefault="00622362" w:rsidP="00622362">
      <w:pPr>
        <w:spacing w:after="12" w:line="249" w:lineRule="auto"/>
        <w:ind w:left="-5" w:hanging="10"/>
        <w:rPr>
          <w:rFonts w:ascii="Calibri" w:eastAsia="Calibri" w:hAnsi="Calibri" w:cs="Calibri"/>
          <w:color w:val="000000"/>
          <w:lang w:val="es-PY" w:eastAsia="es-PY"/>
        </w:rPr>
      </w:pPr>
      <w:r w:rsidRPr="00622362">
        <w:rPr>
          <w:rFonts w:ascii="Times New Roman" w:eastAsia="Times New Roman" w:hAnsi="Times New Roman" w:cs="Times New Roman"/>
          <w:b/>
          <w:color w:val="000000"/>
          <w:sz w:val="28"/>
          <w:lang w:val="es-PY" w:eastAsia="es-PY"/>
        </w:rPr>
        <w:t xml:space="preserve">Artículo </w:t>
      </w:r>
      <w:r w:rsidR="00C25505" w:rsidRPr="00622362">
        <w:rPr>
          <w:rFonts w:ascii="Times New Roman" w:eastAsia="Times New Roman" w:hAnsi="Times New Roman" w:cs="Times New Roman"/>
          <w:b/>
          <w:color w:val="000000"/>
          <w:sz w:val="28"/>
          <w:lang w:val="es-PY" w:eastAsia="es-PY"/>
        </w:rPr>
        <w:t>3</w:t>
      </w:r>
      <w:r w:rsidR="00C25505">
        <w:rPr>
          <w:rFonts w:ascii="Times New Roman" w:eastAsia="Times New Roman" w:hAnsi="Times New Roman" w:cs="Times New Roman"/>
          <w:b/>
          <w:color w:val="000000"/>
          <w:sz w:val="28"/>
          <w:lang w:val="es-PY" w:eastAsia="es-PY"/>
        </w:rPr>
        <w:t>7</w:t>
      </w:r>
      <w:r w:rsidR="00C25505" w:rsidRPr="00622362">
        <w:rPr>
          <w:rFonts w:ascii="Times New Roman" w:eastAsia="Times New Roman" w:hAnsi="Times New Roman" w:cs="Times New Roman"/>
          <w:b/>
          <w:color w:val="000000"/>
          <w:sz w:val="28"/>
          <w:lang w:val="es-PY" w:eastAsia="es-PY"/>
        </w:rPr>
        <w:t>º: No</w:t>
      </w:r>
      <w:r w:rsidRPr="00622362">
        <w:rPr>
          <w:rFonts w:ascii="Times New Roman" w:eastAsia="Times New Roman" w:hAnsi="Times New Roman" w:cs="Times New Roman"/>
          <w:b/>
          <w:color w:val="000000"/>
          <w:sz w:val="28"/>
          <w:lang w:val="es-PY" w:eastAsia="es-PY"/>
        </w:rPr>
        <w:t xml:space="preserve"> recertificará el profesional:</w:t>
      </w:r>
    </w:p>
    <w:p w14:paraId="64B823D0" w14:textId="5C2CA97E" w:rsidR="00622362" w:rsidRPr="00622362" w:rsidRDefault="00622362" w:rsidP="00622362">
      <w:pPr>
        <w:spacing w:after="0" w:line="249" w:lineRule="auto"/>
        <w:ind w:left="-5" w:hanging="10"/>
        <w:jc w:val="both"/>
        <w:rPr>
          <w:rFonts w:ascii="Calibri" w:eastAsia="Calibri" w:hAnsi="Calibri" w:cs="Calibri"/>
          <w:color w:val="000000"/>
          <w:lang w:val="es-PY" w:eastAsia="es-PY"/>
        </w:rPr>
      </w:pPr>
      <w:r w:rsidRPr="00622362">
        <w:rPr>
          <w:rFonts w:ascii="Times New Roman" w:eastAsia="Times New Roman" w:hAnsi="Times New Roman" w:cs="Times New Roman"/>
          <w:b/>
          <w:color w:val="000000"/>
          <w:sz w:val="28"/>
          <w:lang w:val="es-PY" w:eastAsia="es-PY"/>
        </w:rPr>
        <w:t>3</w:t>
      </w:r>
      <w:r w:rsidR="00C25505">
        <w:rPr>
          <w:rFonts w:ascii="Times New Roman" w:eastAsia="Times New Roman" w:hAnsi="Times New Roman" w:cs="Times New Roman"/>
          <w:b/>
          <w:color w:val="000000"/>
          <w:sz w:val="28"/>
          <w:lang w:val="es-PY" w:eastAsia="es-PY"/>
        </w:rPr>
        <w:t>7</w:t>
      </w:r>
      <w:r w:rsidRPr="00622362">
        <w:rPr>
          <w:rFonts w:ascii="Times New Roman" w:eastAsia="Times New Roman" w:hAnsi="Times New Roman" w:cs="Times New Roman"/>
          <w:b/>
          <w:color w:val="000000"/>
          <w:sz w:val="28"/>
          <w:lang w:val="es-PY" w:eastAsia="es-PY"/>
        </w:rPr>
        <w:t>°.1</w:t>
      </w:r>
      <w:r w:rsidRPr="00622362">
        <w:rPr>
          <w:rFonts w:ascii="Times New Roman" w:eastAsia="Times New Roman" w:hAnsi="Times New Roman" w:cs="Times New Roman"/>
          <w:color w:val="000000"/>
          <w:sz w:val="28"/>
          <w:lang w:val="es-PY" w:eastAsia="es-PY"/>
        </w:rPr>
        <w:t xml:space="preserve">Que no haya cumplido con los criterios exigidos para la recertificación </w:t>
      </w:r>
      <w:r w:rsidRPr="00622362">
        <w:rPr>
          <w:rFonts w:ascii="Times New Roman" w:eastAsia="Times New Roman" w:hAnsi="Times New Roman" w:cs="Times New Roman"/>
          <w:b/>
          <w:color w:val="000000"/>
          <w:sz w:val="28"/>
          <w:lang w:val="es-PY" w:eastAsia="es-PY"/>
        </w:rPr>
        <w:t>3</w:t>
      </w:r>
      <w:r w:rsidR="00C25505">
        <w:rPr>
          <w:rFonts w:ascii="Times New Roman" w:eastAsia="Times New Roman" w:hAnsi="Times New Roman" w:cs="Times New Roman"/>
          <w:b/>
          <w:color w:val="000000"/>
          <w:sz w:val="28"/>
          <w:lang w:val="es-PY" w:eastAsia="es-PY"/>
        </w:rPr>
        <w:t>7</w:t>
      </w:r>
      <w:r w:rsidRPr="00622362">
        <w:rPr>
          <w:rFonts w:ascii="Times New Roman" w:eastAsia="Times New Roman" w:hAnsi="Times New Roman" w:cs="Times New Roman"/>
          <w:b/>
          <w:color w:val="000000"/>
          <w:sz w:val="28"/>
          <w:lang w:val="es-PY" w:eastAsia="es-PY"/>
        </w:rPr>
        <w:t>°.2</w:t>
      </w:r>
      <w:r w:rsidRPr="00622362">
        <w:rPr>
          <w:rFonts w:ascii="Times New Roman" w:eastAsia="Times New Roman" w:hAnsi="Times New Roman" w:cs="Times New Roman"/>
          <w:color w:val="000000"/>
          <w:sz w:val="28"/>
          <w:lang w:val="es-PY" w:eastAsia="es-PY"/>
        </w:rPr>
        <w:t>Expulsado de la S.P.N</w:t>
      </w:r>
      <w:r w:rsidRPr="00622362">
        <w:rPr>
          <w:rFonts w:ascii="Times New Roman" w:eastAsia="Times New Roman" w:hAnsi="Times New Roman" w:cs="Times New Roman"/>
          <w:b/>
          <w:color w:val="00B050"/>
          <w:sz w:val="28"/>
          <w:lang w:val="es-PY" w:eastAsia="es-PY"/>
        </w:rPr>
        <w:t>.</w:t>
      </w:r>
    </w:p>
    <w:p w14:paraId="0742CEB0" w14:textId="1E732879" w:rsidR="00622362" w:rsidRPr="00622362" w:rsidRDefault="00622362" w:rsidP="00622362">
      <w:pPr>
        <w:spacing w:after="12" w:line="249" w:lineRule="auto"/>
        <w:ind w:left="-5" w:hanging="10"/>
        <w:jc w:val="both"/>
        <w:rPr>
          <w:rFonts w:ascii="Calibri" w:eastAsia="Calibri" w:hAnsi="Calibri" w:cs="Calibri"/>
          <w:color w:val="000000"/>
          <w:lang w:val="es-PY" w:eastAsia="es-PY"/>
        </w:rPr>
      </w:pPr>
      <w:r w:rsidRPr="00622362">
        <w:rPr>
          <w:rFonts w:ascii="Times New Roman" w:eastAsia="Times New Roman" w:hAnsi="Times New Roman" w:cs="Times New Roman"/>
          <w:b/>
          <w:color w:val="000000"/>
          <w:sz w:val="28"/>
          <w:lang w:val="es-PY" w:eastAsia="es-PY"/>
        </w:rPr>
        <w:t>3</w:t>
      </w:r>
      <w:r w:rsidR="00C25505">
        <w:rPr>
          <w:rFonts w:ascii="Times New Roman" w:eastAsia="Times New Roman" w:hAnsi="Times New Roman" w:cs="Times New Roman"/>
          <w:b/>
          <w:color w:val="000000"/>
          <w:sz w:val="28"/>
          <w:lang w:val="es-PY" w:eastAsia="es-PY"/>
        </w:rPr>
        <w:t>7</w:t>
      </w:r>
      <w:r w:rsidRPr="00622362">
        <w:rPr>
          <w:rFonts w:ascii="Times New Roman" w:eastAsia="Times New Roman" w:hAnsi="Times New Roman" w:cs="Times New Roman"/>
          <w:b/>
          <w:color w:val="000000"/>
          <w:sz w:val="28"/>
          <w:lang w:val="es-PY" w:eastAsia="es-PY"/>
        </w:rPr>
        <w:t>°.3</w:t>
      </w:r>
      <w:r w:rsidRPr="00622362">
        <w:rPr>
          <w:rFonts w:ascii="Times New Roman" w:eastAsia="Times New Roman" w:hAnsi="Times New Roman" w:cs="Times New Roman"/>
          <w:color w:val="000000"/>
          <w:sz w:val="28"/>
          <w:lang w:val="es-PY" w:eastAsia="es-PY"/>
        </w:rPr>
        <w:t xml:space="preserve"> Sanciones graves por la SPN</w:t>
      </w:r>
    </w:p>
    <w:p w14:paraId="28FFED89" w14:textId="4D6B624C" w:rsidR="00622362" w:rsidRPr="00622362" w:rsidRDefault="00622362" w:rsidP="00622362">
      <w:pPr>
        <w:spacing w:after="628" w:line="249" w:lineRule="auto"/>
        <w:ind w:left="-5" w:hanging="10"/>
        <w:jc w:val="both"/>
        <w:rPr>
          <w:rFonts w:ascii="Calibri" w:eastAsia="Calibri" w:hAnsi="Calibri" w:cs="Calibri"/>
          <w:color w:val="000000"/>
          <w:lang w:val="es-PY" w:eastAsia="es-PY"/>
        </w:rPr>
      </w:pPr>
      <w:r w:rsidRPr="00622362">
        <w:rPr>
          <w:rFonts w:ascii="Times New Roman" w:eastAsia="Times New Roman" w:hAnsi="Times New Roman" w:cs="Times New Roman"/>
          <w:b/>
          <w:color w:val="000000"/>
          <w:sz w:val="28"/>
          <w:lang w:val="es-PY" w:eastAsia="es-PY"/>
        </w:rPr>
        <w:t>3</w:t>
      </w:r>
      <w:r w:rsidR="00C25505">
        <w:rPr>
          <w:rFonts w:ascii="Times New Roman" w:eastAsia="Times New Roman" w:hAnsi="Times New Roman" w:cs="Times New Roman"/>
          <w:b/>
          <w:color w:val="000000"/>
          <w:sz w:val="28"/>
          <w:lang w:val="es-PY" w:eastAsia="es-PY"/>
        </w:rPr>
        <w:t>7</w:t>
      </w:r>
      <w:r w:rsidRPr="00622362">
        <w:rPr>
          <w:rFonts w:ascii="Times New Roman" w:eastAsia="Times New Roman" w:hAnsi="Times New Roman" w:cs="Times New Roman"/>
          <w:b/>
          <w:color w:val="000000"/>
          <w:sz w:val="28"/>
          <w:lang w:val="es-PY" w:eastAsia="es-PY"/>
        </w:rPr>
        <w:t xml:space="preserve">°.4 </w:t>
      </w:r>
      <w:r w:rsidRPr="00622362">
        <w:rPr>
          <w:rFonts w:ascii="Times New Roman" w:eastAsia="Times New Roman" w:hAnsi="Times New Roman" w:cs="Times New Roman"/>
          <w:color w:val="000000"/>
          <w:sz w:val="28"/>
          <w:lang w:val="es-PY" w:eastAsia="es-PY"/>
        </w:rPr>
        <w:t>Sentencia firme y ejecutoriada de mala praxis.</w:t>
      </w:r>
    </w:p>
    <w:p w14:paraId="7D487210" w14:textId="77777777" w:rsidR="00622362" w:rsidRPr="00622362" w:rsidRDefault="00622362" w:rsidP="00DF2ACA">
      <w:pPr>
        <w:spacing w:after="308" w:line="249" w:lineRule="auto"/>
        <w:ind w:left="-5" w:hanging="10"/>
        <w:jc w:val="center"/>
        <w:rPr>
          <w:rFonts w:ascii="Calibri" w:eastAsia="Calibri" w:hAnsi="Calibri" w:cs="Calibri"/>
          <w:color w:val="000000"/>
          <w:lang w:val="es-PY" w:eastAsia="es-PY"/>
        </w:rPr>
      </w:pPr>
      <w:r w:rsidRPr="00622362">
        <w:rPr>
          <w:rFonts w:ascii="Times New Roman" w:eastAsia="Times New Roman" w:hAnsi="Times New Roman" w:cs="Times New Roman"/>
          <w:b/>
          <w:color w:val="000000"/>
          <w:sz w:val="28"/>
          <w:lang w:val="es-PY" w:eastAsia="es-PY"/>
        </w:rPr>
        <w:t>CAPITULO SEXTO</w:t>
      </w:r>
    </w:p>
    <w:p w14:paraId="214AD5D3" w14:textId="5E73B030" w:rsidR="00622362" w:rsidRDefault="00622362" w:rsidP="00DF2ACA">
      <w:pPr>
        <w:spacing w:after="12" w:line="249" w:lineRule="auto"/>
        <w:ind w:left="-5" w:hanging="10"/>
        <w:rPr>
          <w:rFonts w:ascii="Times New Roman" w:eastAsia="Times New Roman" w:hAnsi="Times New Roman" w:cs="Times New Roman"/>
          <w:color w:val="000000"/>
          <w:sz w:val="28"/>
          <w:lang w:val="es-PY" w:eastAsia="es-PY"/>
        </w:rPr>
      </w:pPr>
      <w:r w:rsidRPr="00622362">
        <w:rPr>
          <w:rFonts w:ascii="Times New Roman" w:eastAsia="Times New Roman" w:hAnsi="Times New Roman" w:cs="Times New Roman"/>
          <w:b/>
          <w:color w:val="000000"/>
          <w:sz w:val="28"/>
          <w:lang w:val="es-PY" w:eastAsia="es-PY"/>
        </w:rPr>
        <w:lastRenderedPageBreak/>
        <w:t>Artículo 3</w:t>
      </w:r>
      <w:r w:rsidR="00DF2ACA">
        <w:rPr>
          <w:rFonts w:ascii="Times New Roman" w:eastAsia="Times New Roman" w:hAnsi="Times New Roman" w:cs="Times New Roman"/>
          <w:b/>
          <w:color w:val="000000"/>
          <w:sz w:val="28"/>
          <w:lang w:val="es-PY" w:eastAsia="es-PY"/>
        </w:rPr>
        <w:t>8</w:t>
      </w:r>
      <w:r w:rsidRPr="00622362">
        <w:rPr>
          <w:rFonts w:ascii="Times New Roman" w:eastAsia="Times New Roman" w:hAnsi="Times New Roman" w:cs="Times New Roman"/>
          <w:b/>
          <w:color w:val="000000"/>
          <w:sz w:val="28"/>
          <w:lang w:val="es-PY" w:eastAsia="es-PY"/>
        </w:rPr>
        <w:t>º:</w:t>
      </w:r>
      <w:r w:rsidR="00DF2ACA">
        <w:rPr>
          <w:rFonts w:ascii="Times New Roman" w:eastAsia="Times New Roman" w:hAnsi="Times New Roman" w:cs="Times New Roman"/>
          <w:b/>
          <w:color w:val="000000"/>
          <w:sz w:val="28"/>
          <w:lang w:val="es-PY" w:eastAsia="es-PY"/>
        </w:rPr>
        <w:t xml:space="preserve"> </w:t>
      </w:r>
      <w:r w:rsidRPr="00622362">
        <w:rPr>
          <w:rFonts w:ascii="Times New Roman" w:eastAsia="Times New Roman" w:hAnsi="Times New Roman" w:cs="Times New Roman"/>
          <w:color w:val="000000"/>
          <w:sz w:val="28"/>
          <w:lang w:val="es-PY" w:eastAsia="es-PY"/>
        </w:rPr>
        <w:t xml:space="preserve">La </w:t>
      </w:r>
      <w:r w:rsidR="00DF2ACA" w:rsidRPr="00622362">
        <w:rPr>
          <w:rFonts w:ascii="Times New Roman" w:eastAsia="Times New Roman" w:hAnsi="Times New Roman" w:cs="Times New Roman"/>
          <w:color w:val="000000"/>
          <w:sz w:val="28"/>
          <w:lang w:val="es-PY" w:eastAsia="es-PY"/>
        </w:rPr>
        <w:t>asistencia a</w:t>
      </w:r>
      <w:r w:rsidRPr="00622362">
        <w:rPr>
          <w:rFonts w:ascii="Times New Roman" w:eastAsia="Times New Roman" w:hAnsi="Times New Roman" w:cs="Times New Roman"/>
          <w:color w:val="000000"/>
          <w:sz w:val="28"/>
          <w:lang w:val="es-PY" w:eastAsia="es-PY"/>
        </w:rPr>
        <w:t xml:space="preserve"> las actividades de Educación Médica </w:t>
      </w:r>
      <w:r w:rsidR="00DF2ACA" w:rsidRPr="00622362">
        <w:rPr>
          <w:rFonts w:ascii="Times New Roman" w:eastAsia="Times New Roman" w:hAnsi="Times New Roman" w:cs="Times New Roman"/>
          <w:color w:val="000000"/>
          <w:sz w:val="28"/>
          <w:lang w:val="es-PY" w:eastAsia="es-PY"/>
        </w:rPr>
        <w:t>Continua</w:t>
      </w:r>
      <w:r w:rsidRPr="00622362">
        <w:rPr>
          <w:rFonts w:ascii="Times New Roman" w:eastAsia="Times New Roman" w:hAnsi="Times New Roman" w:cs="Times New Roman"/>
          <w:color w:val="000000"/>
          <w:sz w:val="28"/>
          <w:lang w:val="es-PY" w:eastAsia="es-PY"/>
        </w:rPr>
        <w:t xml:space="preserve"> será del 80 % como mínimo para obtener el certificado respectivo.</w:t>
      </w:r>
    </w:p>
    <w:p w14:paraId="173B0266" w14:textId="77777777" w:rsidR="00DF2ACA" w:rsidRPr="00622362" w:rsidRDefault="00DF2ACA" w:rsidP="00DF2ACA">
      <w:pPr>
        <w:spacing w:after="12" w:line="249" w:lineRule="auto"/>
        <w:ind w:left="-5" w:hanging="10"/>
        <w:rPr>
          <w:rFonts w:ascii="Calibri" w:eastAsia="Calibri" w:hAnsi="Calibri" w:cs="Calibri"/>
          <w:color w:val="000000"/>
          <w:lang w:val="es-PY" w:eastAsia="es-PY"/>
        </w:rPr>
      </w:pPr>
    </w:p>
    <w:p w14:paraId="4EF9C988" w14:textId="7EFA5A1A" w:rsidR="00622362" w:rsidRPr="00622362" w:rsidRDefault="00622362" w:rsidP="00622362">
      <w:pPr>
        <w:spacing w:after="12" w:line="249" w:lineRule="auto"/>
        <w:ind w:left="-5" w:hanging="10"/>
        <w:jc w:val="both"/>
        <w:rPr>
          <w:rFonts w:ascii="Calibri" w:eastAsia="Calibri" w:hAnsi="Calibri" w:cs="Calibri"/>
          <w:color w:val="000000"/>
          <w:lang w:val="es-PY" w:eastAsia="es-PY"/>
        </w:rPr>
      </w:pPr>
      <w:r w:rsidRPr="00622362">
        <w:rPr>
          <w:rFonts w:ascii="Times New Roman" w:eastAsia="Times New Roman" w:hAnsi="Times New Roman" w:cs="Times New Roman"/>
          <w:b/>
          <w:color w:val="000000"/>
          <w:sz w:val="28"/>
          <w:lang w:val="es-PY" w:eastAsia="es-PY"/>
        </w:rPr>
        <w:t>Artículo 3</w:t>
      </w:r>
      <w:r w:rsidR="00DF2ACA">
        <w:rPr>
          <w:rFonts w:ascii="Times New Roman" w:eastAsia="Times New Roman" w:hAnsi="Times New Roman" w:cs="Times New Roman"/>
          <w:b/>
          <w:color w:val="000000"/>
          <w:sz w:val="28"/>
          <w:lang w:val="es-PY" w:eastAsia="es-PY"/>
        </w:rPr>
        <w:t>9</w:t>
      </w:r>
      <w:r w:rsidR="00DF2ACA" w:rsidRPr="00622362">
        <w:rPr>
          <w:rFonts w:ascii="Times New Roman" w:eastAsia="Times New Roman" w:hAnsi="Times New Roman" w:cs="Times New Roman"/>
          <w:b/>
          <w:color w:val="000000"/>
          <w:sz w:val="28"/>
          <w:lang w:val="es-PY" w:eastAsia="es-PY"/>
        </w:rPr>
        <w:t>°:</w:t>
      </w:r>
      <w:r w:rsidR="00DF2ACA" w:rsidRPr="00622362">
        <w:rPr>
          <w:rFonts w:ascii="Times New Roman" w:eastAsia="Times New Roman" w:hAnsi="Times New Roman" w:cs="Times New Roman"/>
          <w:color w:val="000000"/>
          <w:sz w:val="28"/>
          <w:lang w:val="es-PY" w:eastAsia="es-PY"/>
        </w:rPr>
        <w:t xml:space="preserve"> No</w:t>
      </w:r>
      <w:r w:rsidRPr="00622362">
        <w:rPr>
          <w:rFonts w:ascii="Times New Roman" w:eastAsia="Times New Roman" w:hAnsi="Times New Roman" w:cs="Times New Roman"/>
          <w:color w:val="000000"/>
          <w:sz w:val="28"/>
          <w:lang w:val="es-PY" w:eastAsia="es-PY"/>
        </w:rPr>
        <w:t xml:space="preserve"> serán puntuables las actividades organizadas por</w:t>
      </w:r>
    </w:p>
    <w:p w14:paraId="5FB543FD" w14:textId="5C5F2104" w:rsidR="00622362" w:rsidRPr="00622362" w:rsidRDefault="00622362" w:rsidP="00622362">
      <w:pPr>
        <w:spacing w:after="308" w:line="249" w:lineRule="auto"/>
        <w:ind w:left="-5" w:hanging="10"/>
        <w:jc w:val="both"/>
        <w:rPr>
          <w:rFonts w:ascii="Calibri" w:eastAsia="Calibri" w:hAnsi="Calibri" w:cs="Calibri"/>
          <w:color w:val="000000"/>
          <w:lang w:val="es-PY" w:eastAsia="es-PY"/>
        </w:rPr>
      </w:pPr>
      <w:r w:rsidRPr="00622362">
        <w:rPr>
          <w:rFonts w:ascii="Times New Roman" w:eastAsia="Times New Roman" w:hAnsi="Times New Roman" w:cs="Times New Roman"/>
          <w:color w:val="000000"/>
          <w:sz w:val="28"/>
          <w:lang w:val="es-PY" w:eastAsia="es-PY"/>
        </w:rPr>
        <w:t xml:space="preserve">Entidades no médicas como por ejemplo actividades de lanzamiento de Drogas por Empresas farmacéuticas o actividades desarrolladas por las mismas que no tengan el aval de la SPN o bien de la SPMI u otra sociedad afín a </w:t>
      </w:r>
      <w:r w:rsidR="00DF2ACA" w:rsidRPr="00622362">
        <w:rPr>
          <w:rFonts w:ascii="Times New Roman" w:eastAsia="Times New Roman" w:hAnsi="Times New Roman" w:cs="Times New Roman"/>
          <w:color w:val="000000"/>
          <w:sz w:val="28"/>
          <w:lang w:val="es-PY" w:eastAsia="es-PY"/>
        </w:rPr>
        <w:t>Neumología (Alergia</w:t>
      </w:r>
      <w:r w:rsidRPr="00622362">
        <w:rPr>
          <w:rFonts w:ascii="Times New Roman" w:eastAsia="Times New Roman" w:hAnsi="Times New Roman" w:cs="Times New Roman"/>
          <w:color w:val="000000"/>
          <w:sz w:val="28"/>
          <w:lang w:val="es-PY" w:eastAsia="es-PY"/>
        </w:rPr>
        <w:t xml:space="preserve">, Terapia, Oncología, </w:t>
      </w:r>
      <w:r w:rsidR="00DF2ACA" w:rsidRPr="00622362">
        <w:rPr>
          <w:rFonts w:ascii="Times New Roman" w:eastAsia="Times New Roman" w:hAnsi="Times New Roman" w:cs="Times New Roman"/>
          <w:color w:val="000000"/>
          <w:sz w:val="28"/>
          <w:lang w:val="es-PY" w:eastAsia="es-PY"/>
        </w:rPr>
        <w:t>etc.</w:t>
      </w:r>
      <w:r w:rsidRPr="00622362">
        <w:rPr>
          <w:rFonts w:ascii="Times New Roman" w:eastAsia="Times New Roman" w:hAnsi="Times New Roman" w:cs="Times New Roman"/>
          <w:color w:val="000000"/>
          <w:sz w:val="28"/>
          <w:lang w:val="es-PY" w:eastAsia="es-PY"/>
        </w:rPr>
        <w:t>)</w:t>
      </w:r>
    </w:p>
    <w:p w14:paraId="47FE3C18" w14:textId="0E2B13E9" w:rsidR="00622362" w:rsidRPr="00622362" w:rsidRDefault="00622362" w:rsidP="00622362">
      <w:pPr>
        <w:spacing w:after="0" w:line="249" w:lineRule="auto"/>
        <w:ind w:left="-5" w:hanging="10"/>
        <w:jc w:val="both"/>
        <w:rPr>
          <w:rFonts w:ascii="Calibri" w:eastAsia="Calibri" w:hAnsi="Calibri" w:cs="Calibri"/>
          <w:color w:val="000000"/>
          <w:lang w:val="es-PY" w:eastAsia="es-PY"/>
        </w:rPr>
      </w:pPr>
      <w:r w:rsidRPr="00622362">
        <w:rPr>
          <w:rFonts w:ascii="Times New Roman" w:eastAsia="Times New Roman" w:hAnsi="Times New Roman" w:cs="Times New Roman"/>
          <w:b/>
          <w:color w:val="000000"/>
          <w:sz w:val="28"/>
          <w:lang w:val="es-PY" w:eastAsia="es-PY"/>
        </w:rPr>
        <w:t xml:space="preserve">Artículo </w:t>
      </w:r>
      <w:r w:rsidR="00DF2ACA">
        <w:rPr>
          <w:rFonts w:ascii="Times New Roman" w:eastAsia="Times New Roman" w:hAnsi="Times New Roman" w:cs="Times New Roman"/>
          <w:b/>
          <w:color w:val="000000"/>
          <w:sz w:val="28"/>
          <w:lang w:val="es-PY" w:eastAsia="es-PY"/>
        </w:rPr>
        <w:t>40</w:t>
      </w:r>
      <w:r w:rsidRPr="00622362">
        <w:rPr>
          <w:rFonts w:ascii="Times New Roman" w:eastAsia="Times New Roman" w:hAnsi="Times New Roman" w:cs="Times New Roman"/>
          <w:b/>
          <w:color w:val="000000"/>
          <w:sz w:val="28"/>
          <w:lang w:val="es-PY" w:eastAsia="es-PY"/>
        </w:rPr>
        <w:t>º:</w:t>
      </w:r>
      <w:r w:rsidRPr="00622362">
        <w:rPr>
          <w:rFonts w:ascii="Times New Roman" w:eastAsia="Times New Roman" w:hAnsi="Times New Roman" w:cs="Times New Roman"/>
          <w:color w:val="000000"/>
          <w:sz w:val="28"/>
          <w:lang w:val="es-PY" w:eastAsia="es-PY"/>
        </w:rPr>
        <w:t xml:space="preserve">Las solicitudes de puntaje deben ser presentadas al menos con un mes de anticipación en la secretaria de la SPN, donde figurará la entidad organizadora, nombre o tipo de evento, programa detallado y los disertantes acompañado de un breve Curriculum Vitae más significativo de los mismos.- Las solicitudes serán evaluadas por el Comité de Certificación y  Recertificación, el cual determinará la cantidad de créditos que correspondan, dará su respuesta aceptando o no el otorgamiento de Créditos. </w:t>
      </w:r>
    </w:p>
    <w:p w14:paraId="7F542FDE" w14:textId="77777777" w:rsidR="00622362" w:rsidRPr="00622362" w:rsidRDefault="00622362" w:rsidP="00622362">
      <w:pPr>
        <w:spacing w:after="308" w:line="249" w:lineRule="auto"/>
        <w:ind w:left="-5" w:hanging="10"/>
        <w:jc w:val="both"/>
        <w:rPr>
          <w:rFonts w:ascii="Calibri" w:eastAsia="Calibri" w:hAnsi="Calibri" w:cs="Calibri"/>
          <w:color w:val="000000"/>
          <w:lang w:val="es-PY" w:eastAsia="es-PY"/>
        </w:rPr>
      </w:pPr>
      <w:r w:rsidRPr="00622362">
        <w:rPr>
          <w:rFonts w:ascii="Times New Roman" w:eastAsia="Times New Roman" w:hAnsi="Times New Roman" w:cs="Times New Roman"/>
          <w:color w:val="000000"/>
          <w:sz w:val="28"/>
          <w:lang w:val="es-PY" w:eastAsia="es-PY"/>
        </w:rPr>
        <w:t>Esta información se documentará en el Libro de Inscripción y Registro del Comité de Recertificación para el otorgamiento de Créditos.</w:t>
      </w:r>
    </w:p>
    <w:p w14:paraId="5BBD5EF8" w14:textId="4D46EE8A" w:rsidR="00622362" w:rsidRPr="00622362" w:rsidRDefault="00622362" w:rsidP="00622362">
      <w:pPr>
        <w:spacing w:after="308" w:line="249" w:lineRule="auto"/>
        <w:ind w:left="-5" w:hanging="10"/>
        <w:jc w:val="both"/>
        <w:rPr>
          <w:rFonts w:ascii="Calibri" w:eastAsia="Calibri" w:hAnsi="Calibri" w:cs="Calibri"/>
          <w:color w:val="000000"/>
          <w:lang w:val="es-PY" w:eastAsia="es-PY"/>
        </w:rPr>
      </w:pPr>
      <w:r w:rsidRPr="00622362">
        <w:rPr>
          <w:rFonts w:ascii="Times New Roman" w:eastAsia="Times New Roman" w:hAnsi="Times New Roman" w:cs="Times New Roman"/>
          <w:b/>
          <w:color w:val="000000"/>
          <w:sz w:val="28"/>
          <w:lang w:val="es-PY" w:eastAsia="es-PY"/>
        </w:rPr>
        <w:t xml:space="preserve">Artículo </w:t>
      </w:r>
      <w:r w:rsidR="00DF2ACA">
        <w:rPr>
          <w:rFonts w:ascii="Times New Roman" w:eastAsia="Times New Roman" w:hAnsi="Times New Roman" w:cs="Times New Roman"/>
          <w:b/>
          <w:color w:val="000000"/>
          <w:sz w:val="28"/>
          <w:lang w:val="es-PY" w:eastAsia="es-PY"/>
        </w:rPr>
        <w:t>41</w:t>
      </w:r>
      <w:r w:rsidRPr="00622362">
        <w:rPr>
          <w:rFonts w:ascii="Times New Roman" w:eastAsia="Times New Roman" w:hAnsi="Times New Roman" w:cs="Times New Roman"/>
          <w:b/>
          <w:color w:val="000000"/>
          <w:sz w:val="28"/>
          <w:lang w:val="es-PY" w:eastAsia="es-PY"/>
        </w:rPr>
        <w:t xml:space="preserve">º: </w:t>
      </w:r>
      <w:r w:rsidRPr="00622362">
        <w:rPr>
          <w:rFonts w:ascii="Times New Roman" w:eastAsia="Times New Roman" w:hAnsi="Times New Roman" w:cs="Times New Roman"/>
          <w:color w:val="000000"/>
          <w:sz w:val="28"/>
          <w:lang w:val="es-PY" w:eastAsia="es-PY"/>
        </w:rPr>
        <w:t xml:space="preserve">La Recertificación tendrá una validez de 5 años, cumplida la misma se </w:t>
      </w:r>
      <w:r w:rsidR="00DF2ACA" w:rsidRPr="00622362">
        <w:rPr>
          <w:rFonts w:ascii="Times New Roman" w:eastAsia="Times New Roman" w:hAnsi="Times New Roman" w:cs="Times New Roman"/>
          <w:color w:val="000000"/>
          <w:sz w:val="28"/>
          <w:lang w:val="es-PY" w:eastAsia="es-PY"/>
        </w:rPr>
        <w:t>iniciará</w:t>
      </w:r>
      <w:r w:rsidRPr="00622362">
        <w:rPr>
          <w:rFonts w:ascii="Times New Roman" w:eastAsia="Times New Roman" w:hAnsi="Times New Roman" w:cs="Times New Roman"/>
          <w:color w:val="000000"/>
          <w:sz w:val="28"/>
          <w:lang w:val="es-PY" w:eastAsia="es-PY"/>
        </w:rPr>
        <w:t xml:space="preserve"> otro nuevo proceso de Recertificación de la misma duración, </w:t>
      </w:r>
      <w:r w:rsidR="00DF2ACA" w:rsidRPr="00622362">
        <w:rPr>
          <w:rFonts w:ascii="Times New Roman" w:eastAsia="Times New Roman" w:hAnsi="Times New Roman" w:cs="Times New Roman"/>
          <w:color w:val="000000"/>
          <w:sz w:val="28"/>
          <w:lang w:val="es-PY" w:eastAsia="es-PY"/>
        </w:rPr>
        <w:t>repitiéndose cíclicamente</w:t>
      </w:r>
      <w:r w:rsidRPr="00622362">
        <w:rPr>
          <w:rFonts w:ascii="Times New Roman" w:eastAsia="Times New Roman" w:hAnsi="Times New Roman" w:cs="Times New Roman"/>
          <w:color w:val="000000"/>
          <w:sz w:val="28"/>
          <w:lang w:val="es-PY" w:eastAsia="es-PY"/>
        </w:rPr>
        <w:t xml:space="preserve"> cada 5 años.</w:t>
      </w:r>
    </w:p>
    <w:p w14:paraId="2669E392" w14:textId="617B6CB7" w:rsidR="0074521B" w:rsidRDefault="006861D6" w:rsidP="006861D6">
      <w:pPr>
        <w:tabs>
          <w:tab w:val="left" w:pos="2595"/>
        </w:tabs>
      </w:pPr>
      <w:r>
        <w:tab/>
      </w:r>
    </w:p>
    <w:p w14:paraId="474C1255" w14:textId="77777777" w:rsidR="0074521B" w:rsidRPr="00725FC4" w:rsidRDefault="0074521B">
      <w:pPr>
        <w:rPr>
          <w:rFonts w:ascii="Arial" w:hAnsi="Arial" w:cs="Arial"/>
          <w:sz w:val="24"/>
          <w:szCs w:val="24"/>
        </w:rPr>
      </w:pPr>
    </w:p>
    <w:p w14:paraId="21A85A2E" w14:textId="77777777" w:rsidR="002C7E1F" w:rsidRDefault="002C7E1F" w:rsidP="00725FC4">
      <w:pPr>
        <w:jc w:val="right"/>
        <w:rPr>
          <w:rFonts w:ascii="Arial" w:hAnsi="Arial" w:cs="Arial"/>
          <w:sz w:val="24"/>
          <w:szCs w:val="24"/>
        </w:rPr>
      </w:pPr>
    </w:p>
    <w:p w14:paraId="3B28B9A8" w14:textId="77777777" w:rsidR="002C7E1F" w:rsidRDefault="002C7E1F" w:rsidP="00725FC4">
      <w:pPr>
        <w:jc w:val="right"/>
        <w:rPr>
          <w:rFonts w:ascii="Arial" w:hAnsi="Arial" w:cs="Arial"/>
          <w:sz w:val="24"/>
          <w:szCs w:val="24"/>
        </w:rPr>
      </w:pPr>
    </w:p>
    <w:p w14:paraId="331E011E" w14:textId="7D058A6A" w:rsidR="0074521B" w:rsidRPr="00FF385A" w:rsidRDefault="00FF385A" w:rsidP="00FF385A">
      <w:pPr>
        <w:jc w:val="center"/>
        <w:rPr>
          <w:rFonts w:ascii="Arial Black" w:hAnsi="Arial Black"/>
          <w:b/>
          <w:sz w:val="24"/>
          <w:szCs w:val="24"/>
          <w:lang w:val="es-PY"/>
        </w:rPr>
      </w:pPr>
      <w:r w:rsidRPr="00FF385A">
        <w:rPr>
          <w:rFonts w:ascii="Arial Black" w:hAnsi="Arial Black"/>
          <w:b/>
          <w:sz w:val="24"/>
          <w:szCs w:val="24"/>
          <w:lang w:val="es-PY"/>
        </w:rPr>
        <w:t>COMITÉ DE CERTIFICACION Y RECERTIFICACIN 2019.</w:t>
      </w:r>
    </w:p>
    <w:sectPr w:rsidR="0074521B" w:rsidRPr="00FF385A" w:rsidSect="00E53027">
      <w:headerReference w:type="default" r:id="rId9"/>
      <w:pgSz w:w="11906" w:h="16838" w:code="9"/>
      <w:pgMar w:top="354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B7D31" w14:textId="77777777" w:rsidR="00DB5EE5" w:rsidRDefault="00DB5EE5" w:rsidP="0074521B">
      <w:pPr>
        <w:spacing w:after="0" w:line="240" w:lineRule="auto"/>
      </w:pPr>
      <w:r>
        <w:separator/>
      </w:r>
    </w:p>
  </w:endnote>
  <w:endnote w:type="continuationSeparator" w:id="0">
    <w:p w14:paraId="7433C736" w14:textId="77777777" w:rsidR="00DB5EE5" w:rsidRDefault="00DB5EE5" w:rsidP="00745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C449E" w14:textId="77777777" w:rsidR="00DB5EE5" w:rsidRDefault="00DB5EE5" w:rsidP="0074521B">
      <w:pPr>
        <w:spacing w:after="0" w:line="240" w:lineRule="auto"/>
      </w:pPr>
      <w:r>
        <w:separator/>
      </w:r>
    </w:p>
  </w:footnote>
  <w:footnote w:type="continuationSeparator" w:id="0">
    <w:p w14:paraId="0BFB6E26" w14:textId="77777777" w:rsidR="00DB5EE5" w:rsidRDefault="00DB5EE5" w:rsidP="007452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AA25D" w14:textId="6A525832" w:rsidR="0074521B" w:rsidRDefault="006861D6">
    <w:pPr>
      <w:pStyle w:val="Encabezado"/>
    </w:pPr>
    <w:r>
      <w:rPr>
        <w:noProof/>
        <w:lang w:eastAsia="es-ES"/>
      </w:rPr>
      <w:drawing>
        <wp:anchor distT="0" distB="0" distL="114300" distR="114300" simplePos="0" relativeHeight="251659264" behindDoc="1" locked="0" layoutInCell="1" allowOverlap="1" wp14:anchorId="54873DE4" wp14:editId="73A5E88D">
          <wp:simplePos x="0" y="0"/>
          <wp:positionH relativeFrom="page">
            <wp:align>right</wp:align>
          </wp:positionH>
          <wp:positionV relativeFrom="paragraph">
            <wp:posOffset>-582930</wp:posOffset>
          </wp:positionV>
          <wp:extent cx="7566025" cy="10477500"/>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a base Word SPdeN.jpg"/>
                  <pic:cNvPicPr/>
                </pic:nvPicPr>
                <pic:blipFill rotWithShape="1">
                  <a:blip r:embed="rId1">
                    <a:extLst>
                      <a:ext uri="{28A0092B-C50C-407E-A947-70E740481C1C}">
                        <a14:useLocalDpi xmlns:a14="http://schemas.microsoft.com/office/drawing/2010/main" val="0"/>
                      </a:ext>
                    </a:extLst>
                  </a:blip>
                  <a:srcRect b="14204"/>
                  <a:stretch/>
                </pic:blipFill>
                <pic:spPr bwMode="auto">
                  <a:xfrm>
                    <a:off x="0" y="0"/>
                    <a:ext cx="7566025" cy="104775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FE397DD" w14:textId="34819588" w:rsidR="0074521B" w:rsidRDefault="0074521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3768E"/>
    <w:multiLevelType w:val="hybridMultilevel"/>
    <w:tmpl w:val="F5B234B6"/>
    <w:lvl w:ilvl="0" w:tplc="900EEBDC">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346E5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809F4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A651F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FC4AD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24AA4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80B22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14FD9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E0BA8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391A67F6"/>
    <w:multiLevelType w:val="hybridMultilevel"/>
    <w:tmpl w:val="1BD4E276"/>
    <w:lvl w:ilvl="0" w:tplc="3C0A000F">
      <w:start w:val="1"/>
      <w:numFmt w:val="decimal"/>
      <w:lvlText w:val="%1."/>
      <w:lvlJc w:val="left"/>
      <w:pPr>
        <w:ind w:left="1428" w:hanging="360"/>
      </w:pPr>
    </w:lvl>
    <w:lvl w:ilvl="1" w:tplc="3C0A0019" w:tentative="1">
      <w:start w:val="1"/>
      <w:numFmt w:val="lowerLetter"/>
      <w:lvlText w:val="%2."/>
      <w:lvlJc w:val="left"/>
      <w:pPr>
        <w:ind w:left="2148" w:hanging="360"/>
      </w:pPr>
    </w:lvl>
    <w:lvl w:ilvl="2" w:tplc="3C0A001B" w:tentative="1">
      <w:start w:val="1"/>
      <w:numFmt w:val="lowerRoman"/>
      <w:lvlText w:val="%3."/>
      <w:lvlJc w:val="right"/>
      <w:pPr>
        <w:ind w:left="2868" w:hanging="180"/>
      </w:pPr>
    </w:lvl>
    <w:lvl w:ilvl="3" w:tplc="3C0A000F" w:tentative="1">
      <w:start w:val="1"/>
      <w:numFmt w:val="decimal"/>
      <w:lvlText w:val="%4."/>
      <w:lvlJc w:val="left"/>
      <w:pPr>
        <w:ind w:left="3588" w:hanging="360"/>
      </w:pPr>
    </w:lvl>
    <w:lvl w:ilvl="4" w:tplc="3C0A0019" w:tentative="1">
      <w:start w:val="1"/>
      <w:numFmt w:val="lowerLetter"/>
      <w:lvlText w:val="%5."/>
      <w:lvlJc w:val="left"/>
      <w:pPr>
        <w:ind w:left="4308" w:hanging="360"/>
      </w:pPr>
    </w:lvl>
    <w:lvl w:ilvl="5" w:tplc="3C0A001B" w:tentative="1">
      <w:start w:val="1"/>
      <w:numFmt w:val="lowerRoman"/>
      <w:lvlText w:val="%6."/>
      <w:lvlJc w:val="right"/>
      <w:pPr>
        <w:ind w:left="5028" w:hanging="180"/>
      </w:pPr>
    </w:lvl>
    <w:lvl w:ilvl="6" w:tplc="3C0A000F" w:tentative="1">
      <w:start w:val="1"/>
      <w:numFmt w:val="decimal"/>
      <w:lvlText w:val="%7."/>
      <w:lvlJc w:val="left"/>
      <w:pPr>
        <w:ind w:left="5748" w:hanging="360"/>
      </w:pPr>
    </w:lvl>
    <w:lvl w:ilvl="7" w:tplc="3C0A0019" w:tentative="1">
      <w:start w:val="1"/>
      <w:numFmt w:val="lowerLetter"/>
      <w:lvlText w:val="%8."/>
      <w:lvlJc w:val="left"/>
      <w:pPr>
        <w:ind w:left="6468" w:hanging="360"/>
      </w:pPr>
    </w:lvl>
    <w:lvl w:ilvl="8" w:tplc="3C0A001B" w:tentative="1">
      <w:start w:val="1"/>
      <w:numFmt w:val="lowerRoman"/>
      <w:lvlText w:val="%9."/>
      <w:lvlJc w:val="right"/>
      <w:pPr>
        <w:ind w:left="7188" w:hanging="180"/>
      </w:pPr>
    </w:lvl>
  </w:abstractNum>
  <w:abstractNum w:abstractNumId="2">
    <w:nsid w:val="49B202DE"/>
    <w:multiLevelType w:val="multilevel"/>
    <w:tmpl w:val="3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7BE79C6"/>
    <w:multiLevelType w:val="hybridMultilevel"/>
    <w:tmpl w:val="F5B234B6"/>
    <w:lvl w:ilvl="0" w:tplc="900EEBDC">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346E5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809F4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A651F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FC4AD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24AA4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80B22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14FD9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E0BA8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21B"/>
    <w:rsid w:val="00025D33"/>
    <w:rsid w:val="001E20E9"/>
    <w:rsid w:val="002C7E1F"/>
    <w:rsid w:val="002E21AF"/>
    <w:rsid w:val="0032398D"/>
    <w:rsid w:val="003832B0"/>
    <w:rsid w:val="00386BDB"/>
    <w:rsid w:val="003E12D4"/>
    <w:rsid w:val="00416EFA"/>
    <w:rsid w:val="004478C8"/>
    <w:rsid w:val="004D0D98"/>
    <w:rsid w:val="00590903"/>
    <w:rsid w:val="00622362"/>
    <w:rsid w:val="006325C1"/>
    <w:rsid w:val="006861D6"/>
    <w:rsid w:val="00694B97"/>
    <w:rsid w:val="006F5A57"/>
    <w:rsid w:val="00725FC4"/>
    <w:rsid w:val="00734104"/>
    <w:rsid w:val="0074521B"/>
    <w:rsid w:val="00776177"/>
    <w:rsid w:val="007E425B"/>
    <w:rsid w:val="00871929"/>
    <w:rsid w:val="0087302B"/>
    <w:rsid w:val="008F387B"/>
    <w:rsid w:val="00902AB4"/>
    <w:rsid w:val="00954995"/>
    <w:rsid w:val="009C56BD"/>
    <w:rsid w:val="00A276BD"/>
    <w:rsid w:val="00A62D5A"/>
    <w:rsid w:val="00A941D9"/>
    <w:rsid w:val="00AD7BE9"/>
    <w:rsid w:val="00AE3662"/>
    <w:rsid w:val="00B1087A"/>
    <w:rsid w:val="00B667E1"/>
    <w:rsid w:val="00BD3AA4"/>
    <w:rsid w:val="00C244AB"/>
    <w:rsid w:val="00C25505"/>
    <w:rsid w:val="00C377BC"/>
    <w:rsid w:val="00C41FDE"/>
    <w:rsid w:val="00D612AE"/>
    <w:rsid w:val="00D83A6B"/>
    <w:rsid w:val="00DB5EE5"/>
    <w:rsid w:val="00DF2ACA"/>
    <w:rsid w:val="00E46E6B"/>
    <w:rsid w:val="00E53027"/>
    <w:rsid w:val="00EA4552"/>
    <w:rsid w:val="00FF3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C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next w:val="Normal"/>
    <w:link w:val="Ttulo1Car"/>
    <w:uiPriority w:val="9"/>
    <w:qFormat/>
    <w:rsid w:val="00E53027"/>
    <w:pPr>
      <w:keepNext/>
      <w:keepLines/>
      <w:spacing w:after="166" w:line="259" w:lineRule="auto"/>
      <w:ind w:left="16" w:hanging="10"/>
      <w:jc w:val="center"/>
      <w:outlineLvl w:val="0"/>
    </w:pPr>
    <w:rPr>
      <w:rFonts w:ascii="Times New Roman" w:eastAsia="Times New Roman" w:hAnsi="Times New Roman" w:cs="Times New Roman"/>
      <w:b/>
      <w:color w:val="000000"/>
      <w:sz w:val="28"/>
      <w:lang w:val="es-PY" w:eastAsia="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52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521B"/>
    <w:rPr>
      <w:rFonts w:ascii="Tahoma" w:hAnsi="Tahoma" w:cs="Tahoma"/>
      <w:sz w:val="16"/>
      <w:szCs w:val="16"/>
    </w:rPr>
  </w:style>
  <w:style w:type="paragraph" w:styleId="Encabezado">
    <w:name w:val="header"/>
    <w:basedOn w:val="Normal"/>
    <w:link w:val="EncabezadoCar"/>
    <w:uiPriority w:val="99"/>
    <w:unhideWhenUsed/>
    <w:rsid w:val="007452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521B"/>
  </w:style>
  <w:style w:type="paragraph" w:styleId="Piedepgina">
    <w:name w:val="footer"/>
    <w:basedOn w:val="Normal"/>
    <w:link w:val="PiedepginaCar"/>
    <w:uiPriority w:val="99"/>
    <w:unhideWhenUsed/>
    <w:rsid w:val="007452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521B"/>
  </w:style>
  <w:style w:type="paragraph" w:styleId="Prrafodelista">
    <w:name w:val="List Paragraph"/>
    <w:basedOn w:val="Normal"/>
    <w:uiPriority w:val="34"/>
    <w:qFormat/>
    <w:rsid w:val="00386BDB"/>
    <w:pPr>
      <w:ind w:left="720"/>
      <w:contextualSpacing/>
    </w:pPr>
  </w:style>
  <w:style w:type="character" w:customStyle="1" w:styleId="Ttulo1Car">
    <w:name w:val="Título 1 Car"/>
    <w:basedOn w:val="Fuentedeprrafopredeter"/>
    <w:link w:val="Ttulo1"/>
    <w:uiPriority w:val="9"/>
    <w:rsid w:val="00E53027"/>
    <w:rPr>
      <w:rFonts w:ascii="Times New Roman" w:eastAsia="Times New Roman" w:hAnsi="Times New Roman" w:cs="Times New Roman"/>
      <w:b/>
      <w:color w:val="000000"/>
      <w:sz w:val="28"/>
      <w:lang w:val="es-PY" w:eastAsia="es-P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next w:val="Normal"/>
    <w:link w:val="Ttulo1Car"/>
    <w:uiPriority w:val="9"/>
    <w:qFormat/>
    <w:rsid w:val="00E53027"/>
    <w:pPr>
      <w:keepNext/>
      <w:keepLines/>
      <w:spacing w:after="166" w:line="259" w:lineRule="auto"/>
      <w:ind w:left="16" w:hanging="10"/>
      <w:jc w:val="center"/>
      <w:outlineLvl w:val="0"/>
    </w:pPr>
    <w:rPr>
      <w:rFonts w:ascii="Times New Roman" w:eastAsia="Times New Roman" w:hAnsi="Times New Roman" w:cs="Times New Roman"/>
      <w:b/>
      <w:color w:val="000000"/>
      <w:sz w:val="28"/>
      <w:lang w:val="es-PY" w:eastAsia="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52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521B"/>
    <w:rPr>
      <w:rFonts w:ascii="Tahoma" w:hAnsi="Tahoma" w:cs="Tahoma"/>
      <w:sz w:val="16"/>
      <w:szCs w:val="16"/>
    </w:rPr>
  </w:style>
  <w:style w:type="paragraph" w:styleId="Encabezado">
    <w:name w:val="header"/>
    <w:basedOn w:val="Normal"/>
    <w:link w:val="EncabezadoCar"/>
    <w:uiPriority w:val="99"/>
    <w:unhideWhenUsed/>
    <w:rsid w:val="007452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521B"/>
  </w:style>
  <w:style w:type="paragraph" w:styleId="Piedepgina">
    <w:name w:val="footer"/>
    <w:basedOn w:val="Normal"/>
    <w:link w:val="PiedepginaCar"/>
    <w:uiPriority w:val="99"/>
    <w:unhideWhenUsed/>
    <w:rsid w:val="007452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521B"/>
  </w:style>
  <w:style w:type="paragraph" w:styleId="Prrafodelista">
    <w:name w:val="List Paragraph"/>
    <w:basedOn w:val="Normal"/>
    <w:uiPriority w:val="34"/>
    <w:qFormat/>
    <w:rsid w:val="00386BDB"/>
    <w:pPr>
      <w:ind w:left="720"/>
      <w:contextualSpacing/>
    </w:pPr>
  </w:style>
  <w:style w:type="character" w:customStyle="1" w:styleId="Ttulo1Car">
    <w:name w:val="Título 1 Car"/>
    <w:basedOn w:val="Fuentedeprrafopredeter"/>
    <w:link w:val="Ttulo1"/>
    <w:uiPriority w:val="9"/>
    <w:rsid w:val="00E53027"/>
    <w:rPr>
      <w:rFonts w:ascii="Times New Roman" w:eastAsia="Times New Roman" w:hAnsi="Times New Roman" w:cs="Times New Roman"/>
      <w:b/>
      <w:color w:val="000000"/>
      <w:sz w:val="28"/>
      <w:lang w:val="es-PY" w:eastAsia="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81DA0-03C6-4E92-9F84-FC8F89248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1917</Words>
  <Characters>10547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c:creator>
  <cp:lastModifiedBy>José Sienra</cp:lastModifiedBy>
  <cp:revision>2</cp:revision>
  <cp:lastPrinted>2019-01-31T13:42:00Z</cp:lastPrinted>
  <dcterms:created xsi:type="dcterms:W3CDTF">2019-04-24T12:11:00Z</dcterms:created>
  <dcterms:modified xsi:type="dcterms:W3CDTF">2019-04-24T12:11:00Z</dcterms:modified>
</cp:coreProperties>
</file>